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2" w:rsidRPr="00FF0BA4" w:rsidRDefault="000F3092" w:rsidP="000F3092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0BA4">
        <w:rPr>
          <w:rFonts w:ascii="Arial" w:hAnsi="Arial" w:cs="Arial"/>
          <w:b/>
          <w:sz w:val="32"/>
          <w:szCs w:val="32"/>
        </w:rPr>
        <w:t xml:space="preserve">от </w:t>
      </w:r>
      <w:r w:rsidR="00000B6E">
        <w:rPr>
          <w:rFonts w:ascii="Arial" w:hAnsi="Arial" w:cs="Arial"/>
          <w:b/>
          <w:sz w:val="32"/>
          <w:szCs w:val="32"/>
        </w:rPr>
        <w:t>12.</w:t>
      </w:r>
      <w:r>
        <w:rPr>
          <w:rFonts w:ascii="Arial" w:hAnsi="Arial" w:cs="Arial"/>
          <w:b/>
          <w:sz w:val="32"/>
          <w:szCs w:val="32"/>
        </w:rPr>
        <w:t xml:space="preserve">12.2016 г.  № </w:t>
      </w:r>
      <w:r w:rsidR="00000B6E">
        <w:rPr>
          <w:rFonts w:ascii="Arial" w:hAnsi="Arial" w:cs="Arial"/>
          <w:b/>
          <w:sz w:val="32"/>
          <w:szCs w:val="32"/>
        </w:rPr>
        <w:t>92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Иркутская  область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Братский район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0F3092" w:rsidRPr="00FF0BA4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0F3092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ПОСТАНОВЛЕНИЕ</w:t>
      </w:r>
    </w:p>
    <w:p w:rsidR="000F3092" w:rsidRPr="000F3092" w:rsidRDefault="000F3092" w:rsidP="000F309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14B29" w:rsidRPr="000F3092" w:rsidRDefault="000F3092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главы Калтукского муниципального образования № 59 от 13.11.2014 г. «</w:t>
      </w:r>
      <w:r w:rsidR="00014B29" w:rsidRPr="000F3092">
        <w:rPr>
          <w:rFonts w:ascii="Arial" w:hAnsi="Arial" w:cs="Arial"/>
          <w:b/>
          <w:sz w:val="32"/>
          <w:szCs w:val="32"/>
        </w:rPr>
        <w:t>Об утверждении долгосрочной</w:t>
      </w:r>
    </w:p>
    <w:p w:rsidR="00014B29" w:rsidRPr="000F3092" w:rsidRDefault="00014B29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3092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014B29" w:rsidRPr="000F3092" w:rsidRDefault="00014B29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3092">
        <w:rPr>
          <w:rFonts w:ascii="Arial" w:hAnsi="Arial" w:cs="Arial"/>
          <w:b/>
          <w:sz w:val="32"/>
          <w:szCs w:val="32"/>
        </w:rPr>
        <w:t>«Развитие физической культуры и спорта</w:t>
      </w:r>
    </w:p>
    <w:p w:rsidR="00014B29" w:rsidRPr="000F3092" w:rsidRDefault="00014B29" w:rsidP="000F30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3092">
        <w:rPr>
          <w:rFonts w:ascii="Arial" w:hAnsi="Arial" w:cs="Arial"/>
          <w:b/>
          <w:sz w:val="32"/>
          <w:szCs w:val="32"/>
        </w:rPr>
        <w:t>на 2015 – 2019 годы Калтукского муниципального образования»</w:t>
      </w:r>
      <w:r w:rsidR="000F3092">
        <w:rPr>
          <w:rFonts w:ascii="Arial" w:hAnsi="Arial" w:cs="Arial"/>
          <w:b/>
          <w:sz w:val="32"/>
          <w:szCs w:val="32"/>
        </w:rPr>
        <w:t>»</w:t>
      </w:r>
    </w:p>
    <w:p w:rsidR="00014B29" w:rsidRPr="000F3092" w:rsidRDefault="00014B29" w:rsidP="000F3092">
      <w:pPr>
        <w:ind w:firstLine="709"/>
        <w:jc w:val="both"/>
        <w:rPr>
          <w:rFonts w:ascii="Arial" w:hAnsi="Arial" w:cs="Arial"/>
          <w:b/>
        </w:rPr>
      </w:pPr>
    </w:p>
    <w:p w:rsidR="00014B29" w:rsidRPr="000F3092" w:rsidRDefault="000F3092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4B29" w:rsidRPr="000F3092">
        <w:rPr>
          <w:rFonts w:ascii="Arial" w:hAnsi="Arial" w:cs="Arial"/>
        </w:rPr>
        <w:t xml:space="preserve">В целях  вовлечения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правонарушений, руководствуясь Федеральным </w:t>
      </w:r>
      <w:hyperlink r:id="rId7" w:history="1">
        <w:r w:rsidR="00014B29" w:rsidRPr="000F3092">
          <w:rPr>
            <w:rStyle w:val="a8"/>
            <w:rFonts w:ascii="Arial" w:hAnsi="Arial" w:cs="Arial"/>
            <w:color w:val="000000"/>
          </w:rPr>
          <w:t>закон</w:t>
        </w:r>
      </w:hyperlink>
      <w:r w:rsidR="00014B29" w:rsidRPr="000F3092">
        <w:rPr>
          <w:rFonts w:ascii="Arial" w:hAnsi="Arial" w:cs="Arial"/>
        </w:rPr>
        <w:t xml:space="preserve">ом от 04.12.2007 № 329-ФЗ "О физической культуре и спорте в Российской Федерации", </w:t>
      </w:r>
      <w:hyperlink r:id="rId8" w:history="1">
        <w:r w:rsidR="00014B29" w:rsidRPr="000F3092">
          <w:rPr>
            <w:rStyle w:val="a8"/>
            <w:rFonts w:ascii="Arial" w:hAnsi="Arial" w:cs="Arial"/>
            <w:color w:val="000000"/>
          </w:rPr>
          <w:t>законом</w:t>
        </w:r>
      </w:hyperlink>
      <w:r w:rsidR="00014B29" w:rsidRPr="000F3092">
        <w:rPr>
          <w:rFonts w:ascii="Arial" w:hAnsi="Arial" w:cs="Arial"/>
        </w:rPr>
        <w:t xml:space="preserve"> Иркутской области от 17.12.2008 № 108-оз "О физической культуре и спорте в Иркутской области"</w:t>
      </w:r>
      <w:r w:rsidR="00014B29" w:rsidRPr="000F3092">
        <w:rPr>
          <w:rFonts w:ascii="Arial" w:hAnsi="Arial" w:cs="Arial"/>
          <w:color w:val="000000"/>
        </w:rPr>
        <w:t>,</w:t>
      </w:r>
      <w:r w:rsidR="00014B29" w:rsidRPr="000F3092">
        <w:rPr>
          <w:rFonts w:ascii="Arial" w:hAnsi="Arial" w:cs="Arial"/>
          <w:color w:val="FF0000"/>
        </w:rPr>
        <w:t xml:space="preserve"> </w:t>
      </w:r>
      <w:r w:rsidR="00014B29" w:rsidRPr="000F3092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Федерации, постановлением главы Калтукского муниципального образования «Об утверждении Порядка разработки, реализации и оценки эффективности реализации муниципальных программ Калтукского муниципального образования»  от 12.09.2014 г. № 44, от 30.10.2014 г. № 52</w:t>
      </w:r>
      <w:r w:rsidR="00014B29" w:rsidRPr="000F3092">
        <w:rPr>
          <w:rFonts w:ascii="Arial" w:hAnsi="Arial" w:cs="Arial"/>
          <w:b/>
        </w:rPr>
        <w:t xml:space="preserve"> «</w:t>
      </w:r>
      <w:r w:rsidR="00014B29" w:rsidRPr="000F3092">
        <w:rPr>
          <w:rFonts w:ascii="Arial" w:hAnsi="Arial" w:cs="Arial"/>
        </w:rPr>
        <w:t>О внесении изменений в постановление главы Калтукского муниципального образования  «Об утверждении Порядка разработки, реализации и оценки эффективности реализации муниципальных программ МО «Братский район» от 12.09.2014 г. №  44», ст. 46 Устава Калтукского муниципального образования,-</w:t>
      </w:r>
    </w:p>
    <w:p w:rsidR="00014B29" w:rsidRPr="000F3092" w:rsidRDefault="00014B29" w:rsidP="000F3092">
      <w:pPr>
        <w:ind w:firstLine="709"/>
        <w:jc w:val="both"/>
        <w:rPr>
          <w:rFonts w:ascii="Arial" w:hAnsi="Arial" w:cs="Arial"/>
        </w:rPr>
      </w:pPr>
    </w:p>
    <w:p w:rsidR="00014B29" w:rsidRPr="000F3092" w:rsidRDefault="00014B29" w:rsidP="000F309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3092">
        <w:rPr>
          <w:rFonts w:ascii="Arial" w:hAnsi="Arial" w:cs="Arial"/>
          <w:b/>
          <w:sz w:val="30"/>
          <w:szCs w:val="30"/>
        </w:rPr>
        <w:t>ПОСТАНОВЛЯЮ:</w:t>
      </w:r>
    </w:p>
    <w:p w:rsidR="000F3092" w:rsidRPr="000F3092" w:rsidRDefault="000F3092" w:rsidP="000F3092">
      <w:pPr>
        <w:ind w:firstLine="709"/>
        <w:jc w:val="both"/>
        <w:rPr>
          <w:rFonts w:ascii="Arial" w:hAnsi="Arial" w:cs="Arial"/>
        </w:rPr>
      </w:pPr>
    </w:p>
    <w:p w:rsidR="00014B29" w:rsidRPr="000F3092" w:rsidRDefault="00014B29" w:rsidP="00FC1967">
      <w:pPr>
        <w:ind w:firstLine="709"/>
        <w:jc w:val="both"/>
        <w:rPr>
          <w:rFonts w:ascii="Arial" w:hAnsi="Arial" w:cs="Arial"/>
        </w:rPr>
      </w:pPr>
      <w:r w:rsidRPr="000F3092">
        <w:rPr>
          <w:rFonts w:ascii="Arial" w:hAnsi="Arial" w:cs="Arial"/>
        </w:rPr>
        <w:t xml:space="preserve">     1. </w:t>
      </w:r>
      <w:r w:rsidR="00FC1967">
        <w:rPr>
          <w:rFonts w:ascii="Arial" w:hAnsi="Arial" w:cs="Arial"/>
        </w:rPr>
        <w:t>Внести изменения в постановление главы Калтукского муниципального образования № 59 от 13.11.2014 г. «Об утверждении долгосрочной муниципальной Программы</w:t>
      </w:r>
      <w:r w:rsidRPr="000F3092">
        <w:rPr>
          <w:rFonts w:ascii="Arial" w:hAnsi="Arial" w:cs="Arial"/>
        </w:rPr>
        <w:t xml:space="preserve"> «Развитие физической культуры и спорта на  2015 – 2019 годы Калтукского муниципального образования» (Приложение</w:t>
      </w:r>
      <w:r w:rsidRPr="000F3092">
        <w:rPr>
          <w:rFonts w:ascii="Arial" w:hAnsi="Arial" w:cs="Arial"/>
          <w:lang w:val="en-US"/>
        </w:rPr>
        <w:t>N</w:t>
      </w:r>
      <w:r w:rsidR="00FC1967">
        <w:rPr>
          <w:rFonts w:ascii="Arial" w:hAnsi="Arial" w:cs="Arial"/>
        </w:rPr>
        <w:t xml:space="preserve"> 1)</w:t>
      </w:r>
    </w:p>
    <w:p w:rsidR="00014B29" w:rsidRPr="000F3092" w:rsidRDefault="00014B29" w:rsidP="000F3092">
      <w:pPr>
        <w:ind w:firstLine="709"/>
        <w:jc w:val="both"/>
        <w:outlineLvl w:val="0"/>
        <w:rPr>
          <w:rFonts w:ascii="Arial" w:hAnsi="Arial" w:cs="Arial"/>
        </w:rPr>
      </w:pPr>
      <w:r w:rsidRPr="000F3092">
        <w:rPr>
          <w:rFonts w:ascii="Arial" w:hAnsi="Arial" w:cs="Arial"/>
        </w:rPr>
        <w:t xml:space="preserve">    </w:t>
      </w:r>
      <w:r w:rsidR="00FC1967">
        <w:rPr>
          <w:rFonts w:ascii="Arial" w:hAnsi="Arial" w:cs="Arial"/>
        </w:rPr>
        <w:t>2</w:t>
      </w:r>
      <w:r w:rsidRPr="000F3092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5E4A14" w:rsidRDefault="00014B29" w:rsidP="000F3092">
      <w:pPr>
        <w:ind w:firstLine="709"/>
        <w:jc w:val="both"/>
        <w:outlineLvl w:val="0"/>
        <w:rPr>
          <w:rFonts w:ascii="Arial" w:hAnsi="Arial" w:cs="Arial"/>
        </w:rPr>
      </w:pPr>
      <w:r w:rsidRPr="000F3092">
        <w:rPr>
          <w:rFonts w:ascii="Arial" w:hAnsi="Arial" w:cs="Arial"/>
        </w:rPr>
        <w:t xml:space="preserve">  </w:t>
      </w:r>
    </w:p>
    <w:p w:rsidR="005E4A14" w:rsidRDefault="005E4A14" w:rsidP="000F3092">
      <w:pPr>
        <w:ind w:firstLine="709"/>
        <w:jc w:val="both"/>
        <w:outlineLvl w:val="0"/>
        <w:rPr>
          <w:rFonts w:ascii="Arial" w:hAnsi="Arial" w:cs="Arial"/>
        </w:rPr>
      </w:pPr>
    </w:p>
    <w:p w:rsidR="005E4A14" w:rsidRDefault="005E4A14" w:rsidP="000F3092">
      <w:pPr>
        <w:ind w:firstLine="709"/>
        <w:jc w:val="both"/>
        <w:outlineLvl w:val="0"/>
        <w:rPr>
          <w:rFonts w:ascii="Arial" w:hAnsi="Arial" w:cs="Arial"/>
        </w:rPr>
      </w:pPr>
    </w:p>
    <w:p w:rsidR="00014B29" w:rsidRPr="000F3092" w:rsidRDefault="00014B29" w:rsidP="000F3092">
      <w:pPr>
        <w:ind w:firstLine="709"/>
        <w:jc w:val="both"/>
        <w:outlineLvl w:val="0"/>
        <w:rPr>
          <w:rFonts w:ascii="Arial" w:hAnsi="Arial" w:cs="Arial"/>
        </w:rPr>
      </w:pPr>
      <w:r w:rsidRPr="000F3092">
        <w:rPr>
          <w:rFonts w:ascii="Arial" w:hAnsi="Arial" w:cs="Arial"/>
        </w:rPr>
        <w:lastRenderedPageBreak/>
        <w:t xml:space="preserve">  </w:t>
      </w:r>
      <w:r w:rsidR="00FC1967">
        <w:rPr>
          <w:rFonts w:ascii="Arial" w:hAnsi="Arial" w:cs="Arial"/>
        </w:rPr>
        <w:t>3</w:t>
      </w:r>
      <w:r w:rsidRPr="000F3092">
        <w:rPr>
          <w:rFonts w:ascii="Arial" w:hAnsi="Arial" w:cs="Arial"/>
        </w:rPr>
        <w:t>. Контроль за исполнением настоящего постановления  оставляю за собой</w:t>
      </w:r>
    </w:p>
    <w:p w:rsidR="00014B29" w:rsidRDefault="00014B29" w:rsidP="000F3092">
      <w:pPr>
        <w:ind w:firstLine="709"/>
        <w:jc w:val="both"/>
        <w:rPr>
          <w:rFonts w:ascii="Arial" w:hAnsi="Arial" w:cs="Arial"/>
          <w:b/>
        </w:rPr>
      </w:pPr>
    </w:p>
    <w:p w:rsidR="005E4A14" w:rsidRPr="000F3092" w:rsidRDefault="005E4A14" w:rsidP="000F3092">
      <w:pPr>
        <w:ind w:firstLine="709"/>
        <w:jc w:val="both"/>
        <w:rPr>
          <w:rFonts w:ascii="Arial" w:hAnsi="Arial" w:cs="Arial"/>
          <w:b/>
        </w:rPr>
      </w:pPr>
    </w:p>
    <w:p w:rsidR="00FC1967" w:rsidRDefault="00014B29" w:rsidP="00FC1967">
      <w:pPr>
        <w:jc w:val="both"/>
        <w:rPr>
          <w:rFonts w:ascii="Arial" w:hAnsi="Arial" w:cs="Arial"/>
          <w:b/>
        </w:rPr>
      </w:pPr>
      <w:r w:rsidRPr="000F3092">
        <w:rPr>
          <w:rFonts w:ascii="Arial" w:hAnsi="Arial" w:cs="Arial"/>
          <w:b/>
        </w:rPr>
        <w:t xml:space="preserve">Глава </w:t>
      </w:r>
      <w:r w:rsidR="00FC1967">
        <w:rPr>
          <w:rFonts w:ascii="Arial" w:hAnsi="Arial" w:cs="Arial"/>
          <w:b/>
        </w:rPr>
        <w:t>Калтукского</w:t>
      </w:r>
    </w:p>
    <w:p w:rsidR="00FC1967" w:rsidRDefault="00FC1967" w:rsidP="00FC19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14B29" w:rsidRPr="000F3092" w:rsidRDefault="00014B29" w:rsidP="00FC1967">
      <w:pPr>
        <w:jc w:val="both"/>
        <w:rPr>
          <w:rFonts w:ascii="Arial" w:hAnsi="Arial" w:cs="Arial"/>
          <w:b/>
        </w:rPr>
      </w:pPr>
      <w:r w:rsidRPr="000F3092">
        <w:rPr>
          <w:rFonts w:ascii="Arial" w:hAnsi="Arial" w:cs="Arial"/>
          <w:b/>
        </w:rPr>
        <w:t>А.Ю. Гутенко</w:t>
      </w:r>
    </w:p>
    <w:p w:rsidR="00014B29" w:rsidRPr="000F3092" w:rsidRDefault="00014B29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14B29" w:rsidRPr="000F3092" w:rsidRDefault="00014B29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014B29" w:rsidRPr="000F3092" w:rsidRDefault="00014B29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014B29" w:rsidRPr="000F3092" w:rsidRDefault="00014B29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6D12EA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  <w:r w:rsidRPr="000F3092">
        <w:rPr>
          <w:rFonts w:ascii="Arial" w:hAnsi="Arial" w:cs="Arial"/>
          <w:sz w:val="24"/>
          <w:szCs w:val="24"/>
        </w:rPr>
        <w:t xml:space="preserve">      </w:t>
      </w: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left="6120" w:firstLine="709"/>
        <w:rPr>
          <w:rFonts w:ascii="Arial" w:hAnsi="Arial" w:cs="Arial"/>
          <w:sz w:val="24"/>
          <w:szCs w:val="24"/>
        </w:rPr>
      </w:pPr>
    </w:p>
    <w:p w:rsidR="009F1158" w:rsidRPr="005E4A14" w:rsidRDefault="006D12EA" w:rsidP="00000B6E">
      <w:pPr>
        <w:pStyle w:val="ConsPlusNonformat"/>
        <w:ind w:left="6120" w:firstLine="709"/>
        <w:jc w:val="right"/>
        <w:rPr>
          <w:sz w:val="22"/>
          <w:szCs w:val="22"/>
        </w:rPr>
      </w:pPr>
      <w:r w:rsidRPr="000F3092">
        <w:rPr>
          <w:rFonts w:ascii="Arial" w:hAnsi="Arial" w:cs="Arial"/>
          <w:sz w:val="24"/>
          <w:szCs w:val="24"/>
        </w:rPr>
        <w:lastRenderedPageBreak/>
        <w:t xml:space="preserve"> </w:t>
      </w:r>
      <w:r w:rsidR="009F1158" w:rsidRPr="005E4A14">
        <w:rPr>
          <w:sz w:val="22"/>
          <w:szCs w:val="22"/>
        </w:rPr>
        <w:t>Приложение № 1</w:t>
      </w:r>
    </w:p>
    <w:p w:rsidR="0036746E" w:rsidRPr="005E4A14" w:rsidRDefault="009F1158" w:rsidP="00000B6E">
      <w:pPr>
        <w:pStyle w:val="ConsPlusNonformat"/>
        <w:ind w:left="6120" w:firstLine="709"/>
        <w:jc w:val="right"/>
        <w:rPr>
          <w:sz w:val="22"/>
          <w:szCs w:val="22"/>
        </w:rPr>
      </w:pPr>
      <w:r w:rsidRPr="005E4A14">
        <w:rPr>
          <w:sz w:val="22"/>
          <w:szCs w:val="22"/>
        </w:rPr>
        <w:t xml:space="preserve">       </w:t>
      </w:r>
      <w:r w:rsidR="00B6562D" w:rsidRPr="005E4A14">
        <w:rPr>
          <w:sz w:val="22"/>
          <w:szCs w:val="22"/>
        </w:rPr>
        <w:t>к</w:t>
      </w:r>
      <w:r w:rsidRPr="005E4A14">
        <w:rPr>
          <w:sz w:val="22"/>
          <w:szCs w:val="22"/>
        </w:rPr>
        <w:t xml:space="preserve"> постановлению </w:t>
      </w:r>
      <w:r w:rsidR="0036746E" w:rsidRPr="005E4A14">
        <w:rPr>
          <w:sz w:val="22"/>
          <w:szCs w:val="22"/>
        </w:rPr>
        <w:t xml:space="preserve"> </w:t>
      </w:r>
      <w:r w:rsidR="00A62888" w:rsidRPr="005E4A14">
        <w:rPr>
          <w:sz w:val="22"/>
          <w:szCs w:val="22"/>
        </w:rPr>
        <w:t>главы</w:t>
      </w:r>
      <w:r w:rsidR="0036746E" w:rsidRPr="005E4A14">
        <w:rPr>
          <w:sz w:val="22"/>
          <w:szCs w:val="22"/>
        </w:rPr>
        <w:t xml:space="preserve">                                                           </w:t>
      </w:r>
      <w:r w:rsidR="006D12EA" w:rsidRPr="005E4A14">
        <w:rPr>
          <w:sz w:val="22"/>
          <w:szCs w:val="22"/>
        </w:rPr>
        <w:t xml:space="preserve">                    </w:t>
      </w:r>
    </w:p>
    <w:p w:rsidR="0036746E" w:rsidRPr="005E4A14" w:rsidRDefault="0036746E" w:rsidP="00000B6E">
      <w:pPr>
        <w:pStyle w:val="ConsPlusNonformat"/>
        <w:ind w:right="-185" w:firstLine="709"/>
        <w:jc w:val="right"/>
        <w:rPr>
          <w:sz w:val="22"/>
          <w:szCs w:val="22"/>
        </w:rPr>
      </w:pPr>
      <w:r w:rsidRPr="005E4A14">
        <w:rPr>
          <w:sz w:val="22"/>
          <w:szCs w:val="22"/>
        </w:rPr>
        <w:t xml:space="preserve">                                          </w:t>
      </w:r>
      <w:r w:rsidR="00193E35" w:rsidRPr="005E4A14">
        <w:rPr>
          <w:sz w:val="22"/>
          <w:szCs w:val="22"/>
        </w:rPr>
        <w:t xml:space="preserve">Калтукского </w:t>
      </w:r>
      <w:r w:rsidRPr="005E4A14">
        <w:rPr>
          <w:sz w:val="22"/>
          <w:szCs w:val="22"/>
        </w:rPr>
        <w:t xml:space="preserve">МО </w:t>
      </w:r>
    </w:p>
    <w:p w:rsidR="0036746E" w:rsidRPr="005E4A14" w:rsidRDefault="003B344D" w:rsidP="00000B6E">
      <w:pPr>
        <w:pStyle w:val="ConsPlusNonformat"/>
        <w:ind w:left="5664" w:firstLine="709"/>
        <w:jc w:val="right"/>
        <w:rPr>
          <w:sz w:val="22"/>
          <w:szCs w:val="22"/>
        </w:rPr>
      </w:pPr>
      <w:r w:rsidRPr="005E4A14">
        <w:rPr>
          <w:sz w:val="22"/>
          <w:szCs w:val="22"/>
        </w:rPr>
        <w:t xml:space="preserve"> от </w:t>
      </w:r>
      <w:r w:rsidR="00000B6E">
        <w:rPr>
          <w:sz w:val="22"/>
          <w:szCs w:val="22"/>
        </w:rPr>
        <w:t xml:space="preserve">12.12.2016 г. </w:t>
      </w:r>
      <w:r w:rsidR="005E4A14">
        <w:rPr>
          <w:sz w:val="22"/>
          <w:szCs w:val="22"/>
        </w:rPr>
        <w:t>№</w:t>
      </w:r>
      <w:r w:rsidR="00000B6E">
        <w:rPr>
          <w:sz w:val="22"/>
          <w:szCs w:val="22"/>
        </w:rPr>
        <w:t xml:space="preserve"> 92</w:t>
      </w:r>
    </w:p>
    <w:p w:rsidR="0036746E" w:rsidRPr="005E4A14" w:rsidRDefault="0036746E" w:rsidP="005E4A14">
      <w:pPr>
        <w:pStyle w:val="ConsPlusNonformat"/>
        <w:ind w:firstLine="709"/>
        <w:jc w:val="right"/>
        <w:rPr>
          <w:sz w:val="22"/>
          <w:szCs w:val="22"/>
        </w:rPr>
      </w:pPr>
      <w:r w:rsidRPr="005E4A14">
        <w:rPr>
          <w:sz w:val="22"/>
          <w:szCs w:val="22"/>
        </w:rPr>
        <w:t xml:space="preserve">                             </w:t>
      </w: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145F1" w:rsidRPr="005E4A14" w:rsidRDefault="0036746E" w:rsidP="000F3092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4A14">
        <w:rPr>
          <w:rFonts w:ascii="Arial" w:hAnsi="Arial" w:cs="Arial"/>
          <w:b/>
          <w:sz w:val="30"/>
          <w:szCs w:val="30"/>
        </w:rPr>
        <w:t>МУНИЦИПАЛЬН</w:t>
      </w:r>
      <w:r w:rsidR="005145F1" w:rsidRPr="005E4A14">
        <w:rPr>
          <w:rFonts w:ascii="Arial" w:hAnsi="Arial" w:cs="Arial"/>
          <w:b/>
          <w:sz w:val="30"/>
          <w:szCs w:val="30"/>
        </w:rPr>
        <w:t>АЯ</w:t>
      </w:r>
      <w:r w:rsidRPr="005E4A14">
        <w:rPr>
          <w:rFonts w:ascii="Arial" w:hAnsi="Arial" w:cs="Arial"/>
          <w:b/>
          <w:sz w:val="30"/>
          <w:szCs w:val="30"/>
        </w:rPr>
        <w:t xml:space="preserve"> ПРОГРАММ</w:t>
      </w:r>
      <w:r w:rsidR="005145F1" w:rsidRPr="005E4A14">
        <w:rPr>
          <w:rFonts w:ascii="Arial" w:hAnsi="Arial" w:cs="Arial"/>
          <w:b/>
          <w:sz w:val="30"/>
          <w:szCs w:val="30"/>
        </w:rPr>
        <w:t>А</w:t>
      </w:r>
    </w:p>
    <w:p w:rsidR="00CF08B5" w:rsidRPr="005E4A14" w:rsidRDefault="00CF08B5" w:rsidP="000F309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4A14">
        <w:rPr>
          <w:rFonts w:ascii="Arial" w:hAnsi="Arial" w:cs="Arial"/>
          <w:b/>
          <w:sz w:val="30"/>
          <w:szCs w:val="30"/>
        </w:rPr>
        <w:t xml:space="preserve"> «</w:t>
      </w:r>
      <w:r w:rsidR="00A62888" w:rsidRPr="005E4A14">
        <w:rPr>
          <w:rFonts w:ascii="Arial" w:hAnsi="Arial" w:cs="Arial"/>
          <w:b/>
          <w:sz w:val="30"/>
          <w:szCs w:val="30"/>
        </w:rPr>
        <w:t xml:space="preserve">РАЗВИТИЕ ФИЗИЧЕСКОЙ КУЛЬТУРЫ И СПОРТА В </w:t>
      </w:r>
      <w:r w:rsidR="00193E35" w:rsidRPr="005E4A14">
        <w:rPr>
          <w:rFonts w:ascii="Arial" w:hAnsi="Arial" w:cs="Arial"/>
          <w:b/>
          <w:sz w:val="30"/>
          <w:szCs w:val="30"/>
        </w:rPr>
        <w:t xml:space="preserve">КАЛТУКСКОМ </w:t>
      </w:r>
      <w:r w:rsidR="00A62888" w:rsidRPr="005E4A14">
        <w:rPr>
          <w:rFonts w:ascii="Arial" w:hAnsi="Arial" w:cs="Arial"/>
          <w:b/>
          <w:sz w:val="30"/>
          <w:szCs w:val="30"/>
        </w:rPr>
        <w:t>МО</w:t>
      </w:r>
      <w:r w:rsidRPr="005E4A14">
        <w:rPr>
          <w:rFonts w:ascii="Arial" w:hAnsi="Arial" w:cs="Arial"/>
          <w:b/>
          <w:sz w:val="30"/>
          <w:szCs w:val="30"/>
        </w:rPr>
        <w:t>»</w:t>
      </w:r>
    </w:p>
    <w:p w:rsidR="00CF08B5" w:rsidRPr="000F3092" w:rsidRDefault="00CF08B5" w:rsidP="000F3092">
      <w:pPr>
        <w:ind w:firstLine="709"/>
        <w:jc w:val="center"/>
        <w:rPr>
          <w:rFonts w:ascii="Arial" w:hAnsi="Arial" w:cs="Arial"/>
          <w:b/>
          <w:color w:val="0000FF"/>
        </w:rPr>
      </w:pPr>
      <w:r w:rsidRPr="005E4A14">
        <w:rPr>
          <w:rFonts w:ascii="Arial" w:hAnsi="Arial" w:cs="Arial"/>
          <w:b/>
          <w:sz w:val="30"/>
          <w:szCs w:val="30"/>
        </w:rPr>
        <w:t>НА 2015 - 201</w:t>
      </w:r>
      <w:r w:rsidR="00EF4C52" w:rsidRPr="005E4A14">
        <w:rPr>
          <w:rFonts w:ascii="Arial" w:hAnsi="Arial" w:cs="Arial"/>
          <w:b/>
          <w:sz w:val="30"/>
          <w:szCs w:val="30"/>
        </w:rPr>
        <w:t>9</w:t>
      </w:r>
      <w:r w:rsidRPr="005E4A14">
        <w:rPr>
          <w:rFonts w:ascii="Arial" w:hAnsi="Arial" w:cs="Arial"/>
          <w:b/>
          <w:sz w:val="30"/>
          <w:szCs w:val="30"/>
        </w:rPr>
        <w:t xml:space="preserve"> ГОДЫ</w:t>
      </w:r>
    </w:p>
    <w:p w:rsidR="00CF08B5" w:rsidRPr="000F3092" w:rsidRDefault="00CF08B5" w:rsidP="000F3092">
      <w:pPr>
        <w:ind w:firstLine="709"/>
        <w:jc w:val="center"/>
        <w:rPr>
          <w:rFonts w:ascii="Arial" w:hAnsi="Arial" w:cs="Arial"/>
          <w:b/>
        </w:rPr>
      </w:pPr>
    </w:p>
    <w:p w:rsidR="0036746E" w:rsidRPr="000F3092" w:rsidRDefault="0036746E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rPr>
          <w:rFonts w:ascii="Arial" w:hAnsi="Arial" w:cs="Arial"/>
          <w:sz w:val="24"/>
          <w:szCs w:val="24"/>
        </w:rPr>
      </w:pPr>
    </w:p>
    <w:p w:rsidR="0036746E" w:rsidRPr="000F3092" w:rsidRDefault="0036746E" w:rsidP="000F3092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5E4A14" w:rsidRDefault="005E4A14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36746E" w:rsidRPr="000F3092" w:rsidRDefault="00193E35" w:rsidP="000F309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0F3092">
        <w:rPr>
          <w:rFonts w:ascii="Arial" w:hAnsi="Arial" w:cs="Arial"/>
          <w:sz w:val="24"/>
          <w:szCs w:val="24"/>
        </w:rPr>
        <w:t>Калтук</w:t>
      </w:r>
      <w:r w:rsidR="0036746E" w:rsidRPr="000F3092">
        <w:rPr>
          <w:rFonts w:ascii="Arial" w:hAnsi="Arial" w:cs="Arial"/>
          <w:sz w:val="24"/>
          <w:szCs w:val="24"/>
        </w:rPr>
        <w:t xml:space="preserve">   201</w:t>
      </w:r>
      <w:r w:rsidR="000F3092">
        <w:rPr>
          <w:rFonts w:ascii="Arial" w:hAnsi="Arial" w:cs="Arial"/>
          <w:sz w:val="24"/>
          <w:szCs w:val="24"/>
        </w:rPr>
        <w:t>4</w:t>
      </w:r>
      <w:r w:rsidR="0036746E" w:rsidRPr="000F3092">
        <w:rPr>
          <w:rFonts w:ascii="Arial" w:hAnsi="Arial" w:cs="Arial"/>
          <w:sz w:val="24"/>
          <w:szCs w:val="24"/>
        </w:rPr>
        <w:t xml:space="preserve"> год</w:t>
      </w:r>
    </w:p>
    <w:p w:rsidR="005E4A14" w:rsidRDefault="005E4A14" w:rsidP="000F309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" w:name="Par351"/>
      <w:bookmarkStart w:id="2" w:name="Par356"/>
      <w:bookmarkEnd w:id="1"/>
      <w:bookmarkEnd w:id="2"/>
    </w:p>
    <w:p w:rsidR="0036746E" w:rsidRPr="005E4A14" w:rsidRDefault="0036746E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4A14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36746E" w:rsidRPr="005E4A14" w:rsidRDefault="0036746E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4A14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FB0C68" w:rsidRPr="005E4A14">
        <w:rPr>
          <w:rFonts w:ascii="Arial" w:hAnsi="Arial" w:cs="Arial"/>
          <w:b/>
          <w:sz w:val="30"/>
          <w:szCs w:val="30"/>
        </w:rPr>
        <w:t>«</w:t>
      </w:r>
      <w:r w:rsidR="00A62888" w:rsidRPr="005E4A14">
        <w:rPr>
          <w:rFonts w:ascii="Arial" w:hAnsi="Arial" w:cs="Arial"/>
          <w:b/>
          <w:sz w:val="30"/>
          <w:szCs w:val="30"/>
        </w:rPr>
        <w:t>РАЗВИТИЕ ФИЗИЧ</w:t>
      </w:r>
      <w:r w:rsidR="00193E35" w:rsidRPr="005E4A14">
        <w:rPr>
          <w:rFonts w:ascii="Arial" w:hAnsi="Arial" w:cs="Arial"/>
          <w:b/>
          <w:sz w:val="30"/>
          <w:szCs w:val="30"/>
        </w:rPr>
        <w:t xml:space="preserve">ЕСКОЙ КУЛЬТУРЫ И СПОРТА В КАЛТУКСКОМ </w:t>
      </w:r>
      <w:r w:rsidR="00A62888" w:rsidRPr="005E4A14">
        <w:rPr>
          <w:rFonts w:ascii="Arial" w:hAnsi="Arial" w:cs="Arial"/>
          <w:b/>
          <w:sz w:val="30"/>
          <w:szCs w:val="30"/>
        </w:rPr>
        <w:t>МО</w:t>
      </w:r>
      <w:r w:rsidR="00FB0C68" w:rsidRPr="005E4A14">
        <w:rPr>
          <w:rFonts w:ascii="Arial" w:hAnsi="Arial" w:cs="Arial"/>
          <w:b/>
          <w:sz w:val="30"/>
          <w:szCs w:val="30"/>
        </w:rPr>
        <w:t>» НА 2015-2019 ГОДЫ</w:t>
      </w:r>
    </w:p>
    <w:p w:rsidR="0036746E" w:rsidRPr="005E4A14" w:rsidRDefault="0036746E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36746E" w:rsidRPr="005E4A14" w:rsidRDefault="00A6288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</w:t>
            </w:r>
            <w:r w:rsidR="008F2895" w:rsidRPr="005E4A14">
              <w:rPr>
                <w:rFonts w:ascii="Courier New" w:hAnsi="Courier New" w:cs="Courier New"/>
                <w:sz w:val="22"/>
                <w:szCs w:val="22"/>
              </w:rPr>
              <w:t xml:space="preserve"> и спорта 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="00476A6D" w:rsidRPr="005E4A14">
              <w:rPr>
                <w:rFonts w:ascii="Courier New" w:hAnsi="Courier New" w:cs="Courier New"/>
                <w:sz w:val="22"/>
                <w:szCs w:val="22"/>
              </w:rPr>
              <w:t xml:space="preserve">Калтукском 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   муниципальной</w:t>
            </w:r>
          </w:p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120" w:type="dxa"/>
            <w:gridSpan w:val="6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62888" w:rsidRPr="005E4A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93E35" w:rsidRPr="005E4A14">
              <w:rPr>
                <w:rFonts w:ascii="Courier New" w:hAnsi="Courier New" w:cs="Courier New"/>
                <w:sz w:val="22"/>
                <w:szCs w:val="22"/>
              </w:rPr>
              <w:t xml:space="preserve">Калтукского 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</w:tcPr>
          <w:p w:rsidR="009D3887" w:rsidRPr="005E4A14" w:rsidRDefault="00A6288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r w:rsidR="00193E35" w:rsidRPr="005E4A14">
              <w:rPr>
                <w:rFonts w:ascii="Courier New" w:hAnsi="Courier New" w:cs="Courier New"/>
                <w:sz w:val="22"/>
                <w:szCs w:val="22"/>
              </w:rPr>
              <w:t xml:space="preserve">Калтукского 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</w:tcPr>
          <w:p w:rsidR="00C31600" w:rsidRPr="005E4A14" w:rsidRDefault="00C31600" w:rsidP="000F3092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1. Вовлечение широких слоев населения в активное занятие спортом для полн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ценного физического и духовного развития граждан и профилактики заболев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ний, правонарушений</w:t>
            </w:r>
            <w:r w:rsidR="008F2895" w:rsidRPr="005E4A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746E" w:rsidRPr="005E4A14" w:rsidRDefault="0036746E" w:rsidP="000F309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</w:tcPr>
          <w:p w:rsidR="00765976" w:rsidRPr="005E4A14" w:rsidRDefault="00A62888" w:rsidP="000F3092">
            <w:pPr>
              <w:pStyle w:val="ConsNormal"/>
              <w:widowControl/>
              <w:tabs>
                <w:tab w:val="num" w:pos="426"/>
              </w:tabs>
              <w:ind w:right="0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765976" w:rsidRPr="005E4A14">
              <w:rPr>
                <w:rFonts w:ascii="Courier New" w:hAnsi="Courier New" w:cs="Courier New"/>
                <w:sz w:val="22"/>
                <w:szCs w:val="22"/>
              </w:rPr>
              <w:t>Создание условий для занятий физической культурой и спортом всех слоев населения.</w:t>
            </w:r>
          </w:p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746E" w:rsidRPr="00CF08B5" w:rsidTr="00EF32C1">
        <w:tblPrEx>
          <w:tblCellMar>
            <w:top w:w="0" w:type="dxa"/>
            <w:bottom w:w="0" w:type="dxa"/>
          </w:tblCellMar>
        </w:tblPrEx>
        <w:trPr>
          <w:trHeight w:val="755"/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</w:tcPr>
          <w:p w:rsidR="0036746E" w:rsidRPr="005E4A14" w:rsidRDefault="004822D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7C1C" w:rsidRPr="005E4A1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-2</w:t>
            </w:r>
            <w:r w:rsidR="00727C1C" w:rsidRPr="005E4A14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EF4C52" w:rsidRPr="005E4A1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</w:tcPr>
          <w:p w:rsidR="00DF376C" w:rsidRPr="005E4A14" w:rsidRDefault="001564BD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2888" w:rsidRPr="005E4A14">
              <w:rPr>
                <w:rFonts w:ascii="Courier New" w:hAnsi="Courier New" w:cs="Courier New"/>
                <w:sz w:val="22"/>
                <w:szCs w:val="22"/>
              </w:rPr>
              <w:t>1. Удельный вес населения, систематически занимающегося физической культурой и спортом.</w:t>
            </w:r>
          </w:p>
        </w:tc>
      </w:tr>
      <w:tr w:rsidR="0036746E" w:rsidRPr="00CF08B5" w:rsidTr="001C42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</w:tcPr>
          <w:p w:rsidR="0036746E" w:rsidRPr="005E4A14" w:rsidRDefault="0036746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="00B6562D" w:rsidRPr="005E4A14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6120" w:type="dxa"/>
            <w:gridSpan w:val="6"/>
          </w:tcPr>
          <w:p w:rsidR="004822D4" w:rsidRPr="005E4A14" w:rsidRDefault="004822D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A62888" w:rsidRPr="005E4A14">
              <w:rPr>
                <w:rFonts w:ascii="Courier New" w:hAnsi="Courier New" w:cs="Courier New"/>
                <w:sz w:val="22"/>
                <w:szCs w:val="22"/>
              </w:rPr>
              <w:t xml:space="preserve">Доступный спорт для всех </w:t>
            </w:r>
            <w:r w:rsidR="00D0356B" w:rsidRPr="005E4A14">
              <w:rPr>
                <w:rFonts w:ascii="Courier New" w:hAnsi="Courier New" w:cs="Courier New"/>
                <w:sz w:val="22"/>
                <w:szCs w:val="22"/>
              </w:rPr>
              <w:t>(приложение № 1 к муниципальной программе)</w:t>
            </w:r>
          </w:p>
        </w:tc>
      </w:tr>
      <w:tr w:rsidR="008431A4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 w:val="restart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080" w:type="dxa"/>
            <w:gridSpan w:val="4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8431A4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1020" w:type="dxa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4A14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4A14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020" w:type="dxa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020" w:type="dxa"/>
          </w:tcPr>
          <w:p w:rsidR="008431A4" w:rsidRPr="005E4A14" w:rsidRDefault="008431A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589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589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280.7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280.7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255.7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255.7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275.7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275.7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CF08B5" w:rsidTr="002E44A6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5E4A1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2 161,1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000FDC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2 161.1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1D48" w:rsidRPr="00A62888" w:rsidTr="001C42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</w:tcPr>
          <w:p w:rsidR="00721D48" w:rsidRPr="005E4A14" w:rsidRDefault="00721D4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721D48" w:rsidRPr="005E4A14" w:rsidRDefault="00721D4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</w:tcPr>
          <w:p w:rsidR="00721D48" w:rsidRPr="005E4A14" w:rsidRDefault="00721D48" w:rsidP="000F3092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к 2019г</w:t>
            </w:r>
            <w:r w:rsidR="003358C8" w:rsidRPr="005E4A14">
              <w:rPr>
                <w:rFonts w:ascii="Courier New" w:hAnsi="Courier New" w:cs="Courier New"/>
                <w:sz w:val="22"/>
                <w:szCs w:val="22"/>
              </w:rPr>
              <w:t xml:space="preserve"> обеспечить</w:t>
            </w:r>
            <w:r w:rsidRPr="005E4A1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C60523" w:rsidRPr="005E4A14" w:rsidRDefault="00B355A0" w:rsidP="000F3092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1. </w:t>
            </w:r>
            <w:r w:rsidR="00A62888" w:rsidRPr="005E4A14">
              <w:rPr>
                <w:rFonts w:ascii="Courier New" w:hAnsi="Courier New" w:cs="Courier New"/>
                <w:sz w:val="22"/>
                <w:szCs w:val="22"/>
              </w:rPr>
              <w:t xml:space="preserve">Удельный вес населения, систематически занимающегося физической культурой и спортом - </w:t>
            </w:r>
            <w:r w:rsidR="00193E35" w:rsidRPr="005E4A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1569" w:rsidRPr="005E4A14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A62888" w:rsidRPr="005E4A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36746E" w:rsidRPr="00CF08B5" w:rsidRDefault="0036746E" w:rsidP="000F3092">
      <w:pPr>
        <w:widowControl w:val="0"/>
        <w:autoSpaceDE w:val="0"/>
        <w:autoSpaceDN w:val="0"/>
        <w:adjustRightInd w:val="0"/>
        <w:ind w:firstLine="709"/>
        <w:jc w:val="both"/>
        <w:sectPr w:rsidR="0036746E" w:rsidRPr="00CF08B5" w:rsidSect="009D388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6C2" w:rsidRPr="005E4A14" w:rsidRDefault="009136C2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lastRenderedPageBreak/>
        <w:t>Раздел 1. ХАРАКТЕРИСТИКА ТЕКУЩЕГО СОСТОЯНИЯ СФЕРЫ</w:t>
      </w:r>
    </w:p>
    <w:p w:rsidR="00964540" w:rsidRPr="005E4A14" w:rsidRDefault="009136C2" w:rsidP="000F3092">
      <w:pPr>
        <w:ind w:firstLine="709"/>
        <w:jc w:val="center"/>
        <w:rPr>
          <w:rFonts w:ascii="Arial" w:hAnsi="Arial" w:cs="Arial"/>
        </w:rPr>
      </w:pPr>
      <w:r w:rsidRPr="005E4A14">
        <w:rPr>
          <w:rFonts w:ascii="Arial" w:hAnsi="Arial" w:cs="Arial"/>
          <w:sz w:val="30"/>
          <w:szCs w:val="30"/>
        </w:rPr>
        <w:t>РЕАЛИЗАЦИИ МУНИЦИПАЛЬНОЙ ПРОГРАММЫ</w:t>
      </w:r>
    </w:p>
    <w:p w:rsidR="00672068" w:rsidRPr="005E4A14" w:rsidRDefault="00672068" w:rsidP="000F30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72068" w:rsidRPr="005E4A14" w:rsidRDefault="00672068" w:rsidP="000F30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В последние годы, как в Иркутской области, так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672068" w:rsidRPr="005E4A14" w:rsidRDefault="00672068" w:rsidP="000F309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Для решения указанных проблем необходимы следующие меры: 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- организация работы с населением путем увеличения объема, разнообразия, доступности и повышения качества проведения физкультурных, профилактических и досуговых мероприятий для всех групп населения (дети, молодежь, взрослое население, ветераны и пенсионеры, лица с ограниченными физическими возможностями) на территории поселения; 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- проведение мероприятий, направленных на развитие спортивного потенциала детей и подростков;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- создание и внедрение эффективных форм и методов работы по воспитанию у граждан чувства патриотизма и формированию культуры ведения здорового образа жизни, повышение спортивного уровня подготовки допризывной  молодежи. </w:t>
      </w:r>
    </w:p>
    <w:p w:rsidR="00F52886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Программно-целевой метод обеспечит консолидацию организационных и финансовых ресурсов, достаточно высокий уровень межведомственной координации, явится инструментом налаживания взаимодействия при выработке эффективных путей решения проблем. О</w:t>
      </w:r>
      <w:r w:rsidR="00C6543D" w:rsidRPr="005E4A14">
        <w:rPr>
          <w:rFonts w:ascii="Arial" w:hAnsi="Arial" w:cs="Arial"/>
        </w:rPr>
        <w:t>дной из наиболее актуальных молодежных проблем является время препровождение, занятие физической культурой и спортом может быть одним из способов социально приемлемого проведения свободного времени  для молодых людей, особо среди работающей и незанятой молодежи в возрасте от 18 до</w:t>
      </w:r>
      <w:r w:rsidRPr="005E4A14">
        <w:rPr>
          <w:rFonts w:ascii="Arial" w:hAnsi="Arial" w:cs="Arial"/>
        </w:rPr>
        <w:t xml:space="preserve"> </w:t>
      </w:r>
      <w:r w:rsidR="00C6543D" w:rsidRPr="005E4A14">
        <w:rPr>
          <w:rFonts w:ascii="Arial" w:hAnsi="Arial" w:cs="Arial"/>
        </w:rPr>
        <w:t>35 лет. Внедрение спортивного стиля жизни служит средством формирования в ближайшей перспективе общества, обеспокоенного сохранением такого потенциала, как здоровье.</w:t>
      </w:r>
    </w:p>
    <w:p w:rsidR="00F52886" w:rsidRPr="005E4A14" w:rsidRDefault="00F52886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На территории Калтукского поселения имеется лыжная база. Лыжная база укомплектована не полностью.  База имеет районное значение, </w:t>
      </w:r>
      <w:r w:rsidR="00D54970" w:rsidRPr="005E4A14">
        <w:rPr>
          <w:rFonts w:ascii="Arial" w:hAnsi="Arial" w:cs="Arial"/>
        </w:rPr>
        <w:t xml:space="preserve">т.к. проводятся районные соревнования, </w:t>
      </w:r>
      <w:r w:rsidRPr="005E4A14">
        <w:rPr>
          <w:rFonts w:ascii="Arial" w:hAnsi="Arial" w:cs="Arial"/>
        </w:rPr>
        <w:t xml:space="preserve">но техники для прокладки трассы нет,  так же требуется обновление лыжного инвентаря.  </w:t>
      </w:r>
    </w:p>
    <w:p w:rsidR="00F52886" w:rsidRPr="005E4A14" w:rsidRDefault="00F52886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Для привлечения к занятиям спортом детей подростков необходимо строительство катка, а так же приобретение необходимого спортивного инвентаря (коньки).</w:t>
      </w:r>
    </w:p>
    <w:p w:rsidR="00D33D2A" w:rsidRPr="005E4A14" w:rsidRDefault="00F52886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На территории поселения нет оборудованной волейбольной площадки и  необходимого инвентаря</w:t>
      </w:r>
      <w:r w:rsidR="00D54970" w:rsidRPr="005E4A14">
        <w:rPr>
          <w:rFonts w:ascii="Arial" w:hAnsi="Arial" w:cs="Arial"/>
        </w:rPr>
        <w:t xml:space="preserve"> для летних игр и соревнований </w:t>
      </w:r>
      <w:r w:rsidRPr="005E4A14">
        <w:rPr>
          <w:rFonts w:ascii="Arial" w:hAnsi="Arial" w:cs="Arial"/>
        </w:rPr>
        <w:t xml:space="preserve"> необходим</w:t>
      </w:r>
      <w:r w:rsidR="00672068" w:rsidRPr="005E4A14">
        <w:rPr>
          <w:rFonts w:ascii="Arial" w:hAnsi="Arial" w:cs="Arial"/>
        </w:rPr>
        <w:t>о</w:t>
      </w:r>
      <w:r w:rsidRPr="005E4A14">
        <w:rPr>
          <w:rFonts w:ascii="Arial" w:hAnsi="Arial" w:cs="Arial"/>
        </w:rPr>
        <w:t xml:space="preserve"> оборудовать</w:t>
      </w:r>
      <w:r w:rsidR="00672068" w:rsidRPr="005E4A14">
        <w:rPr>
          <w:rFonts w:ascii="Arial" w:hAnsi="Arial" w:cs="Arial"/>
        </w:rPr>
        <w:t xml:space="preserve">  </w:t>
      </w:r>
      <w:r w:rsidRPr="005E4A14">
        <w:rPr>
          <w:rFonts w:ascii="Arial" w:hAnsi="Arial" w:cs="Arial"/>
        </w:rPr>
        <w:t xml:space="preserve"> волейбольную </w:t>
      </w:r>
      <w:r w:rsidR="00D33D2A" w:rsidRPr="005E4A14">
        <w:rPr>
          <w:rFonts w:ascii="Arial" w:hAnsi="Arial" w:cs="Arial"/>
        </w:rPr>
        <w:t>площадку,</w:t>
      </w:r>
      <w:r w:rsidRPr="005E4A14">
        <w:rPr>
          <w:rFonts w:ascii="Arial" w:hAnsi="Arial" w:cs="Arial"/>
        </w:rPr>
        <w:t xml:space="preserve"> </w:t>
      </w:r>
      <w:r w:rsidR="00D54970" w:rsidRPr="005E4A14">
        <w:rPr>
          <w:rFonts w:ascii="Arial" w:hAnsi="Arial" w:cs="Arial"/>
        </w:rPr>
        <w:t xml:space="preserve">что позволит </w:t>
      </w:r>
      <w:r w:rsidR="00D33D2A" w:rsidRPr="005E4A14">
        <w:rPr>
          <w:rFonts w:ascii="Arial" w:hAnsi="Arial" w:cs="Arial"/>
        </w:rPr>
        <w:t xml:space="preserve"> проводить волейбольные секции и организовывать соревнования</w:t>
      </w:r>
      <w:r w:rsidR="00672068" w:rsidRPr="005E4A14">
        <w:rPr>
          <w:rFonts w:ascii="Arial" w:hAnsi="Arial" w:cs="Arial"/>
        </w:rPr>
        <w:t xml:space="preserve"> в летний период</w:t>
      </w:r>
      <w:r w:rsidR="00D33D2A" w:rsidRPr="005E4A14">
        <w:rPr>
          <w:rFonts w:ascii="Arial" w:hAnsi="Arial" w:cs="Arial"/>
        </w:rPr>
        <w:t>.</w:t>
      </w:r>
      <w:r w:rsidRPr="005E4A14">
        <w:rPr>
          <w:rFonts w:ascii="Arial" w:hAnsi="Arial" w:cs="Arial"/>
        </w:rPr>
        <w:t xml:space="preserve">  </w:t>
      </w:r>
    </w:p>
    <w:p w:rsidR="00D33D2A" w:rsidRPr="005E4A14" w:rsidRDefault="00D33D2A" w:rsidP="000F3092">
      <w:pPr>
        <w:ind w:firstLine="709"/>
        <w:rPr>
          <w:rFonts w:ascii="Arial" w:hAnsi="Arial" w:cs="Arial"/>
        </w:rPr>
      </w:pPr>
    </w:p>
    <w:p w:rsidR="00F52886" w:rsidRDefault="00F52886" w:rsidP="000F3092">
      <w:pPr>
        <w:ind w:firstLine="709"/>
        <w:jc w:val="center"/>
        <w:rPr>
          <w:rFonts w:ascii="Arial" w:hAnsi="Arial" w:cs="Arial"/>
        </w:rPr>
      </w:pPr>
    </w:p>
    <w:p w:rsidR="005E4A14" w:rsidRPr="005E4A14" w:rsidRDefault="005E4A14" w:rsidP="000F3092">
      <w:pPr>
        <w:ind w:firstLine="709"/>
        <w:jc w:val="center"/>
        <w:rPr>
          <w:rFonts w:ascii="Arial" w:hAnsi="Arial" w:cs="Arial"/>
        </w:rPr>
      </w:pPr>
    </w:p>
    <w:p w:rsidR="009136C2" w:rsidRPr="005E4A14" w:rsidRDefault="009136C2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</w:rPr>
        <w:lastRenderedPageBreak/>
        <w:t xml:space="preserve"> </w:t>
      </w:r>
      <w:r w:rsidRPr="005E4A14">
        <w:rPr>
          <w:rFonts w:ascii="Arial" w:hAnsi="Arial" w:cs="Arial"/>
          <w:sz w:val="30"/>
          <w:szCs w:val="30"/>
        </w:rPr>
        <w:t>2. ЦЕЛЬ</w:t>
      </w:r>
      <w:r w:rsidR="00822257" w:rsidRPr="005E4A14">
        <w:rPr>
          <w:rFonts w:ascii="Arial" w:hAnsi="Arial" w:cs="Arial"/>
          <w:sz w:val="30"/>
          <w:szCs w:val="30"/>
        </w:rPr>
        <w:t xml:space="preserve"> И</w:t>
      </w:r>
      <w:r w:rsidRPr="005E4A14">
        <w:rPr>
          <w:rFonts w:ascii="Arial" w:hAnsi="Arial" w:cs="Arial"/>
          <w:sz w:val="30"/>
          <w:szCs w:val="30"/>
        </w:rPr>
        <w:t xml:space="preserve"> ЗАДАЧИ</w:t>
      </w:r>
      <w:r w:rsidR="006F6BAC" w:rsidRPr="005E4A14">
        <w:rPr>
          <w:rFonts w:ascii="Arial" w:hAnsi="Arial" w:cs="Arial"/>
          <w:sz w:val="30"/>
          <w:szCs w:val="30"/>
        </w:rPr>
        <w:t xml:space="preserve">, </w:t>
      </w:r>
      <w:r w:rsidRPr="005E4A14">
        <w:rPr>
          <w:rFonts w:ascii="Arial" w:hAnsi="Arial" w:cs="Arial"/>
          <w:sz w:val="30"/>
          <w:szCs w:val="30"/>
        </w:rPr>
        <w:t xml:space="preserve"> ЦЕЛЕВЫЕ ПОКАЗАТЕЛИ, СРОКИ РЕАЛИЗАЦИИ МУНИЦИПАЛЬНОЙ ПРОГРАММЫ, ПЕРЕЧЕНЬ ПОДПРОГРАММ</w:t>
      </w:r>
    </w:p>
    <w:p w:rsidR="00AF27F0" w:rsidRPr="005E4A14" w:rsidRDefault="00AF27F0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AE5BB1" w:rsidRPr="005E4A14" w:rsidRDefault="00AF27F0" w:rsidP="000F3092">
      <w:pPr>
        <w:pStyle w:val="ConsPlusNormal"/>
        <w:ind w:firstLine="709"/>
        <w:jc w:val="both"/>
      </w:pPr>
      <w:r w:rsidRPr="005E4A14">
        <w:t xml:space="preserve">     </w:t>
      </w:r>
      <w:r w:rsidR="001C4282" w:rsidRPr="005E4A14">
        <w:t xml:space="preserve">  </w:t>
      </w:r>
      <w:r w:rsidRPr="005E4A14">
        <w:t xml:space="preserve">Целью муниципальной программы является </w:t>
      </w:r>
      <w:r w:rsidR="00C31600" w:rsidRPr="005E4A14">
        <w:t xml:space="preserve"> вовлечение широких слоев населения в активное занятие спортом для полн</w:t>
      </w:r>
      <w:r w:rsidR="00C31600" w:rsidRPr="005E4A14">
        <w:t>о</w:t>
      </w:r>
      <w:r w:rsidR="00C31600" w:rsidRPr="005E4A14">
        <w:t>ценного физического и духовного развития граждан и профилактики заболев</w:t>
      </w:r>
      <w:r w:rsidR="00C31600" w:rsidRPr="005E4A14">
        <w:t>а</w:t>
      </w:r>
      <w:r w:rsidR="00C31600" w:rsidRPr="005E4A14">
        <w:t>ний, правонарушений.</w:t>
      </w:r>
    </w:p>
    <w:p w:rsidR="006F71F4" w:rsidRPr="005E4A14" w:rsidRDefault="00AF27F0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</w:t>
      </w:r>
      <w:r w:rsidR="001C4282" w:rsidRPr="005E4A14">
        <w:rPr>
          <w:rFonts w:ascii="Arial" w:hAnsi="Arial" w:cs="Arial"/>
        </w:rPr>
        <w:t xml:space="preserve"> </w:t>
      </w:r>
      <w:r w:rsidRPr="005E4A14">
        <w:rPr>
          <w:rFonts w:ascii="Arial" w:hAnsi="Arial" w:cs="Arial"/>
        </w:rPr>
        <w:t xml:space="preserve"> </w:t>
      </w:r>
      <w:r w:rsidR="006F71F4" w:rsidRPr="005E4A14">
        <w:rPr>
          <w:rFonts w:ascii="Arial" w:hAnsi="Arial" w:cs="Arial"/>
        </w:rPr>
        <w:t>Достижение цели муниципальной программы возможно посредством решения следующей задачи:</w:t>
      </w:r>
    </w:p>
    <w:p w:rsidR="00C31600" w:rsidRPr="005E4A14" w:rsidRDefault="006F71F4" w:rsidP="000F3092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5E4A14">
        <w:rPr>
          <w:sz w:val="24"/>
          <w:szCs w:val="24"/>
        </w:rPr>
        <w:t xml:space="preserve">    </w:t>
      </w:r>
      <w:r w:rsidR="001C4282" w:rsidRPr="005E4A14">
        <w:rPr>
          <w:sz w:val="24"/>
          <w:szCs w:val="24"/>
        </w:rPr>
        <w:t xml:space="preserve">  </w:t>
      </w:r>
      <w:r w:rsidRPr="005E4A14">
        <w:rPr>
          <w:sz w:val="24"/>
          <w:szCs w:val="24"/>
        </w:rPr>
        <w:t xml:space="preserve"> 1)</w:t>
      </w:r>
      <w:r w:rsidR="0097784C" w:rsidRPr="005E4A14">
        <w:rPr>
          <w:sz w:val="24"/>
          <w:szCs w:val="24"/>
        </w:rPr>
        <w:t xml:space="preserve"> </w:t>
      </w:r>
      <w:r w:rsidR="00C31600" w:rsidRPr="005E4A14">
        <w:rPr>
          <w:sz w:val="24"/>
          <w:szCs w:val="24"/>
        </w:rPr>
        <w:t xml:space="preserve">Создание условий для </w:t>
      </w:r>
      <w:r w:rsidR="00765976" w:rsidRPr="005E4A14">
        <w:rPr>
          <w:sz w:val="24"/>
          <w:szCs w:val="24"/>
        </w:rPr>
        <w:t xml:space="preserve">занятий </w:t>
      </w:r>
      <w:r w:rsidR="00C31600" w:rsidRPr="005E4A14">
        <w:rPr>
          <w:sz w:val="24"/>
          <w:szCs w:val="24"/>
        </w:rPr>
        <w:t>физической культур</w:t>
      </w:r>
      <w:r w:rsidR="00765976" w:rsidRPr="005E4A14">
        <w:rPr>
          <w:sz w:val="24"/>
          <w:szCs w:val="24"/>
        </w:rPr>
        <w:t>ой</w:t>
      </w:r>
      <w:r w:rsidR="00C31600" w:rsidRPr="005E4A14">
        <w:rPr>
          <w:sz w:val="24"/>
          <w:szCs w:val="24"/>
        </w:rPr>
        <w:t xml:space="preserve"> и спорт</w:t>
      </w:r>
      <w:r w:rsidR="00765976" w:rsidRPr="005E4A14">
        <w:rPr>
          <w:sz w:val="24"/>
          <w:szCs w:val="24"/>
        </w:rPr>
        <w:t>ом всех слоев населения</w:t>
      </w:r>
      <w:r w:rsidR="00C31600" w:rsidRPr="005E4A14">
        <w:rPr>
          <w:sz w:val="24"/>
          <w:szCs w:val="24"/>
        </w:rPr>
        <w:t>.</w:t>
      </w:r>
    </w:p>
    <w:p w:rsidR="001C4282" w:rsidRPr="005E4A14" w:rsidRDefault="001C4282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</w:t>
      </w:r>
      <w:r w:rsidR="00B355A0" w:rsidRPr="005E4A14">
        <w:rPr>
          <w:rFonts w:ascii="Arial" w:hAnsi="Arial" w:cs="Arial"/>
        </w:rPr>
        <w:t>ы</w:t>
      </w:r>
      <w:r w:rsidRPr="005E4A14">
        <w:rPr>
          <w:rFonts w:ascii="Arial" w:hAnsi="Arial" w:cs="Arial"/>
        </w:rPr>
        <w:t>, являющ</w:t>
      </w:r>
      <w:r w:rsidR="00B355A0" w:rsidRPr="005E4A14">
        <w:rPr>
          <w:rFonts w:ascii="Arial" w:hAnsi="Arial" w:cs="Arial"/>
        </w:rPr>
        <w:t>ейся</w:t>
      </w:r>
      <w:r w:rsidRPr="005E4A14">
        <w:rPr>
          <w:rFonts w:ascii="Arial" w:hAnsi="Arial" w:cs="Arial"/>
        </w:rPr>
        <w:t xml:space="preserve"> составной частью муниципальной программы:</w:t>
      </w:r>
    </w:p>
    <w:p w:rsidR="006F71F4" w:rsidRPr="005E4A14" w:rsidRDefault="001C4282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  </w:t>
      </w:r>
      <w:r w:rsidR="00B355A0" w:rsidRPr="005E4A14">
        <w:rPr>
          <w:rFonts w:ascii="Arial" w:hAnsi="Arial" w:cs="Arial"/>
        </w:rPr>
        <w:t>1. подпрограмма:</w:t>
      </w:r>
      <w:r w:rsidRPr="005E4A14">
        <w:rPr>
          <w:rFonts w:ascii="Arial" w:hAnsi="Arial" w:cs="Arial"/>
        </w:rPr>
        <w:t xml:space="preserve"> </w:t>
      </w:r>
      <w:r w:rsidR="0097784C" w:rsidRPr="005E4A14">
        <w:rPr>
          <w:rFonts w:ascii="Arial" w:hAnsi="Arial" w:cs="Arial"/>
        </w:rPr>
        <w:t>«</w:t>
      </w:r>
      <w:r w:rsidR="00EF32C1" w:rsidRPr="005E4A14">
        <w:rPr>
          <w:rFonts w:ascii="Arial" w:hAnsi="Arial" w:cs="Arial"/>
        </w:rPr>
        <w:t>Доступный спорт для всех</w:t>
      </w:r>
      <w:r w:rsidRPr="005E4A14">
        <w:rPr>
          <w:rFonts w:ascii="Arial" w:hAnsi="Arial" w:cs="Arial"/>
        </w:rPr>
        <w:t>»</w:t>
      </w:r>
      <w:r w:rsidR="0097784C" w:rsidRPr="005E4A14">
        <w:rPr>
          <w:rFonts w:ascii="Arial" w:hAnsi="Arial" w:cs="Arial"/>
        </w:rPr>
        <w:t>.</w:t>
      </w:r>
    </w:p>
    <w:p w:rsidR="00AF27F0" w:rsidRPr="005E4A14" w:rsidRDefault="001C4282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ab/>
      </w:r>
      <w:r w:rsidR="00AF27F0" w:rsidRPr="005E4A14">
        <w:rPr>
          <w:rFonts w:ascii="Arial" w:hAnsi="Arial" w:cs="Arial"/>
        </w:rPr>
        <w:t xml:space="preserve">Достижение выполнения цели </w:t>
      </w:r>
      <w:r w:rsidRPr="005E4A14">
        <w:rPr>
          <w:rFonts w:ascii="Arial" w:hAnsi="Arial" w:cs="Arial"/>
        </w:rPr>
        <w:t xml:space="preserve">муниципальной </w:t>
      </w:r>
      <w:r w:rsidR="00AF27F0" w:rsidRPr="005E4A14">
        <w:rPr>
          <w:rFonts w:ascii="Arial" w:hAnsi="Arial" w:cs="Arial"/>
        </w:rPr>
        <w:t>программы будет характеризоваться следующими целевыми показателями:</w:t>
      </w:r>
    </w:p>
    <w:p w:rsidR="00B355A0" w:rsidRPr="005E4A14" w:rsidRDefault="001C4282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  </w:t>
      </w:r>
      <w:r w:rsidR="00B355A0" w:rsidRPr="005E4A14">
        <w:rPr>
          <w:rFonts w:ascii="Arial" w:hAnsi="Arial" w:cs="Arial"/>
        </w:rPr>
        <w:t>1.</w:t>
      </w:r>
      <w:r w:rsidR="00EF32C1" w:rsidRPr="005E4A14">
        <w:rPr>
          <w:rFonts w:ascii="Arial" w:hAnsi="Arial" w:cs="Arial"/>
        </w:rPr>
        <w:t xml:space="preserve"> Удельный вес населения, систематически занимающегося физической культурой и спортом.</w:t>
      </w:r>
    </w:p>
    <w:p w:rsidR="00AF27F0" w:rsidRPr="005E4A14" w:rsidRDefault="001C4282" w:rsidP="000F3092">
      <w:pPr>
        <w:widowControl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</w:t>
      </w:r>
      <w:r w:rsidR="00B355A0" w:rsidRPr="005E4A14">
        <w:rPr>
          <w:rFonts w:ascii="Arial" w:hAnsi="Arial" w:cs="Arial"/>
        </w:rPr>
        <w:tab/>
      </w:r>
      <w:r w:rsidRPr="005E4A14">
        <w:rPr>
          <w:rFonts w:ascii="Arial" w:hAnsi="Arial" w:cs="Arial"/>
        </w:rPr>
        <w:t xml:space="preserve"> С</w:t>
      </w:r>
      <w:r w:rsidR="00AF27F0" w:rsidRPr="005E4A14">
        <w:rPr>
          <w:rFonts w:ascii="Arial" w:hAnsi="Arial" w:cs="Arial"/>
        </w:rPr>
        <w:t xml:space="preserve">ведения о составе и значениях </w:t>
      </w:r>
      <w:r w:rsidRPr="005E4A14">
        <w:rPr>
          <w:rFonts w:ascii="Arial" w:hAnsi="Arial" w:cs="Arial"/>
        </w:rPr>
        <w:t xml:space="preserve">целевых показателей </w:t>
      </w:r>
      <w:r w:rsidR="00AF27F0" w:rsidRPr="005E4A14">
        <w:rPr>
          <w:rFonts w:ascii="Arial" w:hAnsi="Arial" w:cs="Arial"/>
        </w:rPr>
        <w:t xml:space="preserve">представлены в </w:t>
      </w:r>
      <w:r w:rsidR="00455C10" w:rsidRPr="005E4A14">
        <w:rPr>
          <w:rFonts w:ascii="Arial" w:hAnsi="Arial" w:cs="Arial"/>
        </w:rPr>
        <w:t xml:space="preserve">приложении № </w:t>
      </w:r>
      <w:r w:rsidR="00B355A0" w:rsidRPr="005E4A14">
        <w:rPr>
          <w:rFonts w:ascii="Arial" w:hAnsi="Arial" w:cs="Arial"/>
        </w:rPr>
        <w:t xml:space="preserve">2 </w:t>
      </w:r>
      <w:r w:rsidR="00455C10" w:rsidRPr="005E4A14">
        <w:rPr>
          <w:rFonts w:ascii="Arial" w:hAnsi="Arial" w:cs="Arial"/>
        </w:rPr>
        <w:t xml:space="preserve">к </w:t>
      </w:r>
      <w:r w:rsidR="00673CC1" w:rsidRPr="005E4A14">
        <w:rPr>
          <w:rFonts w:ascii="Arial" w:hAnsi="Arial" w:cs="Arial"/>
        </w:rPr>
        <w:t xml:space="preserve">настоящей </w:t>
      </w:r>
      <w:r w:rsidR="00AF27F0" w:rsidRPr="005E4A14">
        <w:rPr>
          <w:rFonts w:ascii="Arial" w:hAnsi="Arial" w:cs="Arial"/>
        </w:rPr>
        <w:t xml:space="preserve"> </w:t>
      </w:r>
      <w:r w:rsidRPr="005E4A14">
        <w:rPr>
          <w:rFonts w:ascii="Arial" w:hAnsi="Arial" w:cs="Arial"/>
        </w:rPr>
        <w:t xml:space="preserve"> муниципальной </w:t>
      </w:r>
      <w:r w:rsidR="00AF27F0" w:rsidRPr="005E4A14">
        <w:rPr>
          <w:rFonts w:ascii="Arial" w:hAnsi="Arial" w:cs="Arial"/>
        </w:rPr>
        <w:t>программе.</w:t>
      </w:r>
    </w:p>
    <w:p w:rsidR="00AF27F0" w:rsidRPr="005E4A14" w:rsidRDefault="00AF27F0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Срок реализации </w:t>
      </w:r>
      <w:r w:rsidR="00455C10" w:rsidRPr="005E4A14">
        <w:rPr>
          <w:rFonts w:ascii="Arial" w:hAnsi="Arial" w:cs="Arial"/>
        </w:rPr>
        <w:t xml:space="preserve"> муниципальной </w:t>
      </w:r>
      <w:r w:rsidRPr="005E4A14">
        <w:rPr>
          <w:rFonts w:ascii="Arial" w:hAnsi="Arial" w:cs="Arial"/>
        </w:rPr>
        <w:t>программы: 201</w:t>
      </w:r>
      <w:r w:rsidR="008D26D5" w:rsidRPr="005E4A14">
        <w:rPr>
          <w:rFonts w:ascii="Arial" w:hAnsi="Arial" w:cs="Arial"/>
        </w:rPr>
        <w:t>5</w:t>
      </w:r>
      <w:r w:rsidRPr="005E4A14">
        <w:rPr>
          <w:rFonts w:ascii="Arial" w:hAnsi="Arial" w:cs="Arial"/>
        </w:rPr>
        <w:t xml:space="preserve"> – 20</w:t>
      </w:r>
      <w:r w:rsidR="008D26D5" w:rsidRPr="005E4A14">
        <w:rPr>
          <w:rFonts w:ascii="Arial" w:hAnsi="Arial" w:cs="Arial"/>
        </w:rPr>
        <w:t>1</w:t>
      </w:r>
      <w:r w:rsidR="00EF4C52" w:rsidRPr="005E4A14">
        <w:rPr>
          <w:rFonts w:ascii="Arial" w:hAnsi="Arial" w:cs="Arial"/>
        </w:rPr>
        <w:t>9</w:t>
      </w:r>
      <w:r w:rsidRPr="005E4A14">
        <w:rPr>
          <w:rFonts w:ascii="Arial" w:hAnsi="Arial" w:cs="Arial"/>
        </w:rPr>
        <w:t xml:space="preserve"> годы.</w:t>
      </w:r>
    </w:p>
    <w:p w:rsidR="001450B8" w:rsidRPr="005E4A14" w:rsidRDefault="001450B8" w:rsidP="000F3092">
      <w:pPr>
        <w:ind w:firstLine="709"/>
        <w:jc w:val="both"/>
        <w:rPr>
          <w:rFonts w:ascii="Arial" w:hAnsi="Arial" w:cs="Arial"/>
        </w:rPr>
      </w:pPr>
    </w:p>
    <w:p w:rsidR="00455C10" w:rsidRPr="005E4A14" w:rsidRDefault="00455C10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 xml:space="preserve">Раздел </w:t>
      </w:r>
      <w:r w:rsidR="00AD5FB7" w:rsidRPr="005E4A14">
        <w:rPr>
          <w:rFonts w:ascii="Arial" w:hAnsi="Arial" w:cs="Arial"/>
          <w:sz w:val="30"/>
          <w:szCs w:val="30"/>
        </w:rPr>
        <w:t xml:space="preserve"> </w:t>
      </w:r>
      <w:r w:rsidR="00EF32C1" w:rsidRPr="005E4A14">
        <w:rPr>
          <w:rFonts w:ascii="Arial" w:hAnsi="Arial" w:cs="Arial"/>
          <w:sz w:val="30"/>
          <w:szCs w:val="30"/>
        </w:rPr>
        <w:t>3</w:t>
      </w:r>
      <w:r w:rsidRPr="005E4A14">
        <w:rPr>
          <w:rFonts w:ascii="Arial" w:hAnsi="Arial" w:cs="Arial"/>
          <w:sz w:val="30"/>
          <w:szCs w:val="30"/>
        </w:rPr>
        <w:t xml:space="preserve">. АНАЛИЗ РИСКОВ </w:t>
      </w:r>
      <w:r w:rsidR="00FD206E" w:rsidRPr="005E4A14">
        <w:rPr>
          <w:rFonts w:ascii="Arial" w:hAnsi="Arial" w:cs="Arial"/>
          <w:sz w:val="30"/>
          <w:szCs w:val="30"/>
        </w:rPr>
        <w:t xml:space="preserve">РЕАЛИЗАЦИИ МУНИЦИПАЛЬНОЙ ПРОГРАММЫ </w:t>
      </w:r>
      <w:r w:rsidRPr="005E4A14">
        <w:rPr>
          <w:rFonts w:ascii="Arial" w:hAnsi="Arial" w:cs="Arial"/>
          <w:sz w:val="30"/>
          <w:szCs w:val="30"/>
        </w:rPr>
        <w:t xml:space="preserve"> И ОПИСАНИЕ МЕР УПРАВЛЕНИЯ РИСКАМИ РЕАЛИЗАЦИИ МУНИЦИПАЛЬНОЙ ПРОГРАММЫ</w:t>
      </w:r>
    </w:p>
    <w:p w:rsidR="00455C10" w:rsidRPr="005E4A14" w:rsidRDefault="00455C10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Способы ограничения финансового риска: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r w:rsidR="00193E35" w:rsidRPr="005E4A14">
        <w:rPr>
          <w:rFonts w:ascii="Arial" w:hAnsi="Arial" w:cs="Arial"/>
        </w:rPr>
        <w:t xml:space="preserve">Калтукского </w:t>
      </w:r>
      <w:r w:rsidRPr="005E4A14">
        <w:rPr>
          <w:rFonts w:ascii="Arial" w:hAnsi="Arial" w:cs="Arial"/>
        </w:rPr>
        <w:t>МО;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455C10" w:rsidRPr="005E4A14" w:rsidRDefault="00455C10" w:rsidP="005E4A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55C10" w:rsidRPr="005E4A14" w:rsidRDefault="00455C10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5C10" w:rsidRPr="005E4A14" w:rsidRDefault="00455C10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 xml:space="preserve">Раздел </w:t>
      </w:r>
      <w:r w:rsidR="00EF32C1" w:rsidRPr="005E4A14">
        <w:rPr>
          <w:rFonts w:ascii="Arial" w:hAnsi="Arial" w:cs="Arial"/>
          <w:sz w:val="30"/>
          <w:szCs w:val="30"/>
        </w:rPr>
        <w:t>4</w:t>
      </w:r>
      <w:r w:rsidRPr="005E4A14">
        <w:rPr>
          <w:rFonts w:ascii="Arial" w:hAnsi="Arial" w:cs="Arial"/>
          <w:sz w:val="30"/>
          <w:szCs w:val="30"/>
        </w:rPr>
        <w:t>. РЕСУРСНОЕ ОБЕСПЕЧЕНИЕ МУНИЦИПАЛЬНОЙ ПРОГРАММЫ</w:t>
      </w:r>
    </w:p>
    <w:p w:rsidR="00307A1E" w:rsidRPr="005E4A14" w:rsidRDefault="00307A1E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</w:p>
    <w:p w:rsidR="00307A1E" w:rsidRPr="005E4A14" w:rsidRDefault="00307A1E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Общий объем финансирования муниципальной программы составляет  </w:t>
      </w:r>
      <w:r w:rsidR="00000FDC" w:rsidRPr="005E4A14">
        <w:rPr>
          <w:rFonts w:ascii="Arial" w:hAnsi="Arial" w:cs="Arial"/>
        </w:rPr>
        <w:t>2161.1</w:t>
      </w:r>
      <w:r w:rsidR="00EF32C1" w:rsidRPr="005E4A14">
        <w:rPr>
          <w:rFonts w:ascii="Arial" w:hAnsi="Arial" w:cs="Arial"/>
        </w:rPr>
        <w:t xml:space="preserve"> </w:t>
      </w:r>
      <w:r w:rsidR="00EF4C52" w:rsidRPr="005E4A14">
        <w:rPr>
          <w:rFonts w:ascii="Arial" w:hAnsi="Arial" w:cs="Arial"/>
        </w:rPr>
        <w:t xml:space="preserve"> </w:t>
      </w:r>
      <w:r w:rsidRPr="005E4A14">
        <w:rPr>
          <w:rFonts w:ascii="Arial" w:hAnsi="Arial" w:cs="Arial"/>
        </w:rPr>
        <w:t>тыс. руб.</w:t>
      </w:r>
    </w:p>
    <w:p w:rsidR="00307A1E" w:rsidRPr="005E4A14" w:rsidRDefault="00307A1E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11" w:history="1">
        <w:r w:rsidRPr="005E4A14">
          <w:rPr>
            <w:rFonts w:ascii="Arial" w:hAnsi="Arial" w:cs="Arial"/>
            <w:color w:val="0000FF"/>
          </w:rPr>
          <w:t xml:space="preserve">приложении </w:t>
        </w:r>
        <w:r w:rsidR="00673CC1" w:rsidRPr="005E4A14">
          <w:rPr>
            <w:rFonts w:ascii="Arial" w:hAnsi="Arial" w:cs="Arial"/>
            <w:color w:val="0000FF"/>
          </w:rPr>
          <w:t xml:space="preserve"> № </w:t>
        </w:r>
        <w:r w:rsidR="00AD5FB7" w:rsidRPr="005E4A14">
          <w:rPr>
            <w:rFonts w:ascii="Arial" w:hAnsi="Arial" w:cs="Arial"/>
            <w:color w:val="0000FF"/>
          </w:rPr>
          <w:t>3</w:t>
        </w:r>
        <w:r w:rsidR="00673CC1" w:rsidRPr="005E4A14">
          <w:rPr>
            <w:rFonts w:ascii="Arial" w:hAnsi="Arial" w:cs="Arial"/>
            <w:color w:val="0000FF"/>
          </w:rPr>
          <w:t xml:space="preserve"> </w:t>
        </w:r>
      </w:hyperlink>
      <w:r w:rsidRPr="005E4A14">
        <w:rPr>
          <w:rFonts w:ascii="Arial" w:hAnsi="Arial" w:cs="Arial"/>
        </w:rPr>
        <w:t xml:space="preserve"> к настоящей муниципальной программе.</w:t>
      </w:r>
    </w:p>
    <w:p w:rsidR="00307A1E" w:rsidRPr="005E4A14" w:rsidRDefault="00307A1E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Объем финансирования </w:t>
      </w:r>
      <w:r w:rsidR="00D965CC" w:rsidRPr="005E4A14">
        <w:rPr>
          <w:rFonts w:ascii="Arial" w:hAnsi="Arial" w:cs="Arial"/>
        </w:rPr>
        <w:t xml:space="preserve">муниципальной </w:t>
      </w:r>
      <w:r w:rsidRPr="005E4A14">
        <w:rPr>
          <w:rFonts w:ascii="Arial" w:hAnsi="Arial" w:cs="Arial"/>
        </w:rPr>
        <w:t>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D965CC" w:rsidRPr="005E4A14" w:rsidRDefault="00D965CC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</w:t>
      </w:r>
      <w:r w:rsidR="00673CC1" w:rsidRPr="005E4A14">
        <w:rPr>
          <w:rFonts w:ascii="Arial" w:hAnsi="Arial" w:cs="Arial"/>
        </w:rPr>
        <w:t xml:space="preserve">в соответствии с бюджетом </w:t>
      </w:r>
      <w:r w:rsidR="00193E35" w:rsidRPr="005E4A14">
        <w:rPr>
          <w:rFonts w:ascii="Arial" w:hAnsi="Arial" w:cs="Arial"/>
        </w:rPr>
        <w:t xml:space="preserve">Калтукского </w:t>
      </w:r>
      <w:r w:rsidR="00673CC1" w:rsidRPr="005E4A14">
        <w:rPr>
          <w:rFonts w:ascii="Arial" w:hAnsi="Arial" w:cs="Arial"/>
        </w:rPr>
        <w:t>МО на очередной финансовый год и на плановый период, утвержденным решением Думы</w:t>
      </w:r>
      <w:r w:rsidR="00EF32C1" w:rsidRPr="005E4A14">
        <w:rPr>
          <w:rFonts w:ascii="Arial" w:hAnsi="Arial" w:cs="Arial"/>
        </w:rPr>
        <w:t xml:space="preserve"> </w:t>
      </w:r>
      <w:r w:rsidR="00193E35" w:rsidRPr="005E4A14">
        <w:rPr>
          <w:rFonts w:ascii="Arial" w:hAnsi="Arial" w:cs="Arial"/>
        </w:rPr>
        <w:t xml:space="preserve">Калтукского </w:t>
      </w:r>
      <w:r w:rsidR="00EF32C1" w:rsidRPr="005E4A14">
        <w:rPr>
          <w:rFonts w:ascii="Arial" w:hAnsi="Arial" w:cs="Arial"/>
        </w:rPr>
        <w:t>МО</w:t>
      </w:r>
      <w:r w:rsidR="00673CC1" w:rsidRPr="005E4A14">
        <w:rPr>
          <w:rFonts w:ascii="Arial" w:hAnsi="Arial" w:cs="Arial"/>
        </w:rPr>
        <w:t>.</w:t>
      </w:r>
    </w:p>
    <w:p w:rsidR="00673CC1" w:rsidRPr="005E4A14" w:rsidRDefault="00673CC1" w:rsidP="005E4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CC1" w:rsidRPr="005E4A14" w:rsidRDefault="00673CC1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 xml:space="preserve">Раздел </w:t>
      </w:r>
      <w:r w:rsidR="000F4F49" w:rsidRPr="005E4A14">
        <w:rPr>
          <w:rFonts w:ascii="Arial" w:hAnsi="Arial" w:cs="Arial"/>
          <w:sz w:val="30"/>
          <w:szCs w:val="30"/>
        </w:rPr>
        <w:t>5</w:t>
      </w:r>
      <w:r w:rsidRPr="005E4A14">
        <w:rPr>
          <w:rFonts w:ascii="Arial" w:hAnsi="Arial" w:cs="Arial"/>
          <w:sz w:val="30"/>
          <w:szCs w:val="30"/>
        </w:rPr>
        <w:t>. ОЖИДАЕМЫЕ КОНЕЧНЫЕ РЕЗУЛЬТАТЫ РЕАЛИЗАЦИИ</w:t>
      </w:r>
    </w:p>
    <w:p w:rsidR="00673CC1" w:rsidRPr="005E4A14" w:rsidRDefault="00673CC1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E4A14">
        <w:rPr>
          <w:rFonts w:ascii="Arial" w:hAnsi="Arial" w:cs="Arial"/>
          <w:sz w:val="30"/>
          <w:szCs w:val="30"/>
        </w:rPr>
        <w:t>МУНИЦИПАЛЬНОЙ ПРОГРАММЫ</w:t>
      </w:r>
    </w:p>
    <w:p w:rsidR="009C4B76" w:rsidRPr="005E4A14" w:rsidRDefault="009C4B76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D2054" w:rsidRPr="005E4A14" w:rsidRDefault="004D2054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Реализация муниципальной программы позволит к 20</w:t>
      </w:r>
      <w:r w:rsidR="00C60523" w:rsidRPr="005E4A14">
        <w:rPr>
          <w:rFonts w:ascii="Arial" w:hAnsi="Arial" w:cs="Arial"/>
        </w:rPr>
        <w:t>19г.</w:t>
      </w:r>
      <w:r w:rsidR="00AF00AB" w:rsidRPr="005E4A14">
        <w:rPr>
          <w:rFonts w:ascii="Arial" w:hAnsi="Arial" w:cs="Arial"/>
        </w:rPr>
        <w:t xml:space="preserve"> обеспечить</w:t>
      </w:r>
      <w:r w:rsidRPr="005E4A14">
        <w:rPr>
          <w:rFonts w:ascii="Arial" w:hAnsi="Arial" w:cs="Arial"/>
        </w:rPr>
        <w:t>:</w:t>
      </w:r>
    </w:p>
    <w:p w:rsidR="00B64313" w:rsidRPr="005E4A14" w:rsidRDefault="00FD206E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</w:t>
      </w:r>
      <w:r w:rsidR="00C60523" w:rsidRPr="005E4A14">
        <w:rPr>
          <w:rFonts w:ascii="Arial" w:hAnsi="Arial" w:cs="Arial"/>
        </w:rPr>
        <w:t xml:space="preserve"> 1</w:t>
      </w:r>
      <w:r w:rsidR="00B64313" w:rsidRPr="005E4A14">
        <w:rPr>
          <w:rFonts w:ascii="Arial" w:hAnsi="Arial" w:cs="Arial"/>
        </w:rPr>
        <w:t xml:space="preserve">. </w:t>
      </w:r>
      <w:r w:rsidR="00EF32C1" w:rsidRPr="005E4A14">
        <w:rPr>
          <w:rFonts w:ascii="Arial" w:hAnsi="Arial" w:cs="Arial"/>
        </w:rPr>
        <w:t xml:space="preserve">Удельный вес населения, систематически занимающегося физической культурой и спортом - </w:t>
      </w:r>
      <w:r w:rsidR="00476A6D" w:rsidRPr="005E4A14">
        <w:rPr>
          <w:rFonts w:ascii="Arial" w:hAnsi="Arial" w:cs="Arial"/>
        </w:rPr>
        <w:t>15</w:t>
      </w:r>
      <w:r w:rsidR="00EF32C1" w:rsidRPr="005E4A14">
        <w:rPr>
          <w:rFonts w:ascii="Arial" w:hAnsi="Arial" w:cs="Arial"/>
        </w:rPr>
        <w:t>%.</w:t>
      </w:r>
    </w:p>
    <w:p w:rsidR="00C60523" w:rsidRPr="005E4A14" w:rsidRDefault="00B64313" w:rsidP="000F3092">
      <w:pPr>
        <w:widowControl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</w:t>
      </w:r>
    </w:p>
    <w:p w:rsidR="00C60523" w:rsidRDefault="00C60523" w:rsidP="000F3092">
      <w:pPr>
        <w:widowControl w:val="0"/>
        <w:ind w:firstLine="709"/>
        <w:jc w:val="both"/>
        <w:rPr>
          <w:sz w:val="28"/>
          <w:szCs w:val="28"/>
        </w:rPr>
      </w:pPr>
    </w:p>
    <w:p w:rsidR="0097784C" w:rsidRPr="00673CC1" w:rsidRDefault="0097784C" w:rsidP="000F30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36C2" w:rsidRDefault="009136C2" w:rsidP="000F3092">
      <w:pPr>
        <w:ind w:firstLine="709"/>
        <w:jc w:val="both"/>
        <w:rPr>
          <w:b/>
          <w:sz w:val="28"/>
          <w:szCs w:val="28"/>
        </w:rPr>
      </w:pPr>
    </w:p>
    <w:p w:rsidR="005E4A14" w:rsidRDefault="00672068" w:rsidP="000F3092">
      <w:pPr>
        <w:ind w:firstLine="709"/>
        <w:jc w:val="both"/>
      </w:pPr>
      <w:r>
        <w:t xml:space="preserve">                                                                       </w:t>
      </w: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5E4A14" w:rsidRDefault="005E4A14" w:rsidP="000F3092">
      <w:pPr>
        <w:ind w:firstLine="709"/>
        <w:jc w:val="both"/>
      </w:pPr>
    </w:p>
    <w:p w:rsidR="00672068" w:rsidRPr="005E4A14" w:rsidRDefault="00672068" w:rsidP="005E4A1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72068" w:rsidRPr="005E4A14" w:rsidRDefault="00672068" w:rsidP="005E4A14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 xml:space="preserve">к муниципальной программе  «Развитие физической культуры и спорта в Калтукском </w:t>
      </w:r>
    </w:p>
    <w:p w:rsidR="00672068" w:rsidRPr="005E4A14" w:rsidRDefault="00672068" w:rsidP="005E4A14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>МО »на 2015-2019 годы.</w:t>
      </w:r>
    </w:p>
    <w:p w:rsidR="00672068" w:rsidRPr="005E4A14" w:rsidRDefault="005E4A14" w:rsidP="005E4A14">
      <w:pPr>
        <w:tabs>
          <w:tab w:val="center" w:pos="5032"/>
          <w:tab w:val="right" w:pos="9355"/>
        </w:tabs>
        <w:ind w:firstLine="709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 w:rsidR="00672068" w:rsidRPr="005E4A14">
        <w:rPr>
          <w:rFonts w:ascii="Courier New" w:hAnsi="Courier New" w:cs="Courier New"/>
          <w:b/>
          <w:sz w:val="22"/>
          <w:szCs w:val="22"/>
        </w:rPr>
        <w:tab/>
      </w:r>
      <w:r w:rsidR="00672068" w:rsidRPr="005E4A14">
        <w:rPr>
          <w:rFonts w:ascii="Courier New" w:hAnsi="Courier New" w:cs="Courier New"/>
          <w:b/>
          <w:sz w:val="22"/>
          <w:szCs w:val="22"/>
        </w:rPr>
        <w:tab/>
      </w: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ПАСПОРТ</w:t>
      </w:r>
    </w:p>
    <w:p w:rsidR="00672068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ПОДПРОГРАММЫ «ДОСТУПНЫЙ СПОРТ ДЛЯ ВСЕХ» НА 2015-2019 ГОДЫ МУНИЦИПАЛЬНОЙ ПРОГРАММЫ «РАЗВИТИЕ ФИЗИЧЕСКОЙ КУЛЬТУРЫ И СПОРТА В КАЛТУКСКОМ МО» на 2015-2019 годы</w:t>
      </w:r>
    </w:p>
    <w:p w:rsidR="005E4A14" w:rsidRPr="005E4A14" w:rsidRDefault="005E4A14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20"/>
      </w:tblGrid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 в Калтукском МО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Доступный спорт для всех.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МО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Население Калтукского  МО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ind w:firstLine="709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Развитие физической культуры и спорта в  Калтукского    МО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1. Обеспечение условий для развития физической культуры и спорта.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1. Удельный вес населения, систематически занимающегося физической культурой и спортом.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080" w:type="dxa"/>
            <w:gridSpan w:val="4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72068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4A14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5E4A14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4A14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5E4A14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4A14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5E4A14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02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589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589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1158,3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1158,3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051E" w:rsidRPr="00721D48" w:rsidTr="00456796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5E4A1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6D051E" w:rsidRPr="005E4A14" w:rsidRDefault="00A50284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2721,8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0284" w:rsidRPr="005E4A14">
              <w:rPr>
                <w:rFonts w:ascii="Courier New" w:hAnsi="Courier New" w:cs="Courier New"/>
                <w:sz w:val="22"/>
                <w:szCs w:val="22"/>
              </w:rPr>
              <w:t>721,8</w:t>
            </w:r>
          </w:p>
        </w:tc>
        <w:tc>
          <w:tcPr>
            <w:tcW w:w="1020" w:type="dxa"/>
          </w:tcPr>
          <w:p w:rsidR="006D051E" w:rsidRPr="005E4A14" w:rsidRDefault="006D051E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72068" w:rsidRPr="006C73BF" w:rsidTr="00456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</w:tcPr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</w:tcPr>
          <w:p w:rsidR="00672068" w:rsidRPr="005E4A14" w:rsidRDefault="00672068" w:rsidP="000F3092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к 2019г. обеспечить:</w:t>
            </w:r>
          </w:p>
          <w:p w:rsidR="00672068" w:rsidRPr="005E4A14" w:rsidRDefault="00672068" w:rsidP="000F309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1. Удельный вес населения, систематически занимающегося физической культурой и спортом -15%</w:t>
            </w:r>
          </w:p>
        </w:tc>
      </w:tr>
    </w:tbl>
    <w:p w:rsidR="00672068" w:rsidRPr="006C73BF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5E4A14" w:rsidRDefault="005E4A14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lastRenderedPageBreak/>
        <w:t>Раздел 1.  ЦЕЛЬ И ЗАДАЧИ, ЦЕЛЕВЫЕ ПОКАЗАТЕЛИ, СРОКИ</w:t>
      </w:r>
      <w:r w:rsidRPr="005E4A14">
        <w:rPr>
          <w:rFonts w:ascii="Arial" w:hAnsi="Arial" w:cs="Arial"/>
          <w:b/>
          <w:sz w:val="30"/>
          <w:szCs w:val="30"/>
        </w:rPr>
        <w:t xml:space="preserve"> </w:t>
      </w:r>
      <w:r w:rsidRPr="005E4A14">
        <w:rPr>
          <w:rFonts w:ascii="Arial" w:hAnsi="Arial" w:cs="Arial"/>
          <w:sz w:val="30"/>
          <w:szCs w:val="30"/>
        </w:rPr>
        <w:t>РЕАЛИЗАЦИИ ПОДПРОГРАММЫ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  <w:b/>
        </w:rPr>
      </w:pPr>
    </w:p>
    <w:p w:rsidR="00672068" w:rsidRPr="005E4A14" w:rsidRDefault="00672068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Целью подпрограммы является  - развитие физической культуры и спорта в Калтукском МО.</w:t>
      </w:r>
    </w:p>
    <w:p w:rsidR="00672068" w:rsidRPr="005E4A14" w:rsidRDefault="00672068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Достижение цели подпрограммы возможно посредством решения следующих задач:</w:t>
      </w:r>
    </w:p>
    <w:p w:rsidR="00672068" w:rsidRPr="005E4A14" w:rsidRDefault="00672068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 1. Обеспечение условий для развития физической культуры и спорта.</w:t>
      </w:r>
    </w:p>
    <w:p w:rsidR="00672068" w:rsidRPr="005E4A14" w:rsidRDefault="00672068" w:rsidP="000F3092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5E4A14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72068" w:rsidRPr="005E4A14" w:rsidRDefault="00672068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  1. Удельный вес населения, систематически занимающегося физической культурой и спортом.</w:t>
      </w:r>
    </w:p>
    <w:p w:rsidR="00672068" w:rsidRPr="005E4A14" w:rsidRDefault="00672068" w:rsidP="000F3092">
      <w:pPr>
        <w:widowControl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 1 к настоящей   подпрограмме.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Срок реализации  муниципальной подпрограммы: 2015 – 2019 годы.</w:t>
      </w:r>
    </w:p>
    <w:p w:rsidR="00672068" w:rsidRPr="005E4A14" w:rsidRDefault="00672068" w:rsidP="005E4A14">
      <w:pPr>
        <w:jc w:val="both"/>
        <w:rPr>
          <w:rFonts w:ascii="Arial" w:hAnsi="Arial" w:cs="Arial"/>
          <w:b/>
        </w:rPr>
      </w:pP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Раздел 2. ПРАВОВОЕ РЕГУЛИРОВАНИЕ ПОДПРОГРАММЫ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  <w:b/>
        </w:rPr>
      </w:pP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672068" w:rsidRPr="005E4A14" w:rsidRDefault="00672068" w:rsidP="000F3092">
      <w:pPr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1. Федеральный закон от 06.10.2003г. № 131-ФЗ «Об общих принципах организации местного самоуправления в Российской Федерации.</w:t>
      </w: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2. Федеральный </w:t>
      </w:r>
      <w:hyperlink r:id="rId12" w:history="1">
        <w:r w:rsidRPr="005E4A14">
          <w:rPr>
            <w:rFonts w:ascii="Arial" w:hAnsi="Arial" w:cs="Arial"/>
            <w:color w:val="0000FF"/>
          </w:rPr>
          <w:t>закон</w:t>
        </w:r>
      </w:hyperlink>
      <w:r w:rsidRPr="005E4A14">
        <w:rPr>
          <w:rFonts w:ascii="Arial" w:hAnsi="Arial" w:cs="Arial"/>
        </w:rPr>
        <w:t xml:space="preserve"> от 04.12.2007 № 329-ФЗ "О физической культуре и спорте в Российской Федерации".</w:t>
      </w: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 3. </w:t>
      </w:r>
      <w:hyperlink r:id="rId13" w:history="1">
        <w:r w:rsidRPr="005E4A14">
          <w:rPr>
            <w:rFonts w:ascii="Arial" w:hAnsi="Arial" w:cs="Arial"/>
            <w:color w:val="0000FF"/>
          </w:rPr>
          <w:t>Закон</w:t>
        </w:r>
      </w:hyperlink>
      <w:r w:rsidRPr="005E4A14">
        <w:rPr>
          <w:rFonts w:ascii="Arial" w:hAnsi="Arial" w:cs="Arial"/>
        </w:rPr>
        <w:t xml:space="preserve"> Иркутской области от 17.12.2008 № 108-оз "О физической культуре и спорте в Иркутской области".</w:t>
      </w:r>
    </w:p>
    <w:p w:rsidR="00672068" w:rsidRPr="005E4A14" w:rsidRDefault="00672068" w:rsidP="005E4A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E4A14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72068" w:rsidRPr="005E4A14" w:rsidRDefault="00672068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456796" w:rsidRPr="005E4A14">
        <w:rPr>
          <w:rFonts w:ascii="Arial" w:hAnsi="Arial" w:cs="Arial"/>
        </w:rPr>
        <w:t>2565</w:t>
      </w:r>
      <w:r w:rsidRPr="005E4A14">
        <w:rPr>
          <w:rFonts w:ascii="Arial" w:hAnsi="Arial" w:cs="Arial"/>
        </w:rPr>
        <w:t>,0   тыс. руб.</w:t>
      </w:r>
    </w:p>
    <w:p w:rsidR="00672068" w:rsidRPr="005E4A14" w:rsidRDefault="00672068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4" w:history="1">
        <w:r w:rsidRPr="005E4A14">
          <w:rPr>
            <w:rFonts w:ascii="Arial" w:hAnsi="Arial" w:cs="Arial"/>
            <w:color w:val="0000FF"/>
          </w:rPr>
          <w:t xml:space="preserve">приложении  № 2  </w:t>
        </w:r>
      </w:hyperlink>
      <w:r w:rsidRPr="005E4A14">
        <w:rPr>
          <w:rFonts w:ascii="Arial" w:hAnsi="Arial" w:cs="Arial"/>
        </w:rPr>
        <w:t xml:space="preserve"> к настоящей подпрограмме.</w:t>
      </w:r>
    </w:p>
    <w:p w:rsidR="00672068" w:rsidRPr="005E4A14" w:rsidRDefault="00672068" w:rsidP="005E4A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Раздел 4. ОЖИДАЕМЫЕ РЕЗУЛЬТАТЫ РЕАЛИЗАЦИИ ПОДПРОГРАММЫ</w:t>
      </w:r>
    </w:p>
    <w:p w:rsidR="00672068" w:rsidRPr="005E4A14" w:rsidRDefault="00672068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2068" w:rsidRPr="005E4A14" w:rsidRDefault="00672068" w:rsidP="000F30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>Реализация муниципальной подпрограммы позволит к 2019г. обеспечить:</w:t>
      </w:r>
    </w:p>
    <w:p w:rsidR="00672068" w:rsidRPr="005E4A14" w:rsidRDefault="00672068" w:rsidP="000F30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A14">
        <w:rPr>
          <w:rFonts w:ascii="Arial" w:hAnsi="Arial" w:cs="Arial"/>
        </w:rPr>
        <w:t xml:space="preserve">       1. Удельный вес населения, систематически занимающегося физической культурой и спортом - 15%.</w:t>
      </w:r>
    </w:p>
    <w:p w:rsidR="00672068" w:rsidRPr="005E4A14" w:rsidRDefault="00672068" w:rsidP="000F3092">
      <w:pPr>
        <w:ind w:firstLine="709"/>
        <w:rPr>
          <w:rFonts w:ascii="Arial" w:hAnsi="Arial" w:cs="Arial"/>
        </w:rPr>
      </w:pPr>
    </w:p>
    <w:p w:rsidR="007D7D14" w:rsidRPr="005E4A14" w:rsidRDefault="007D7D14" w:rsidP="000F3092">
      <w:pPr>
        <w:ind w:firstLine="709"/>
        <w:jc w:val="both"/>
        <w:rPr>
          <w:rFonts w:ascii="Arial" w:hAnsi="Arial" w:cs="Arial"/>
          <w:b/>
        </w:rPr>
      </w:pPr>
    </w:p>
    <w:p w:rsidR="00377892" w:rsidRPr="005E4A14" w:rsidRDefault="00377892" w:rsidP="00AF27F0">
      <w:pPr>
        <w:jc w:val="both"/>
        <w:rPr>
          <w:rFonts w:ascii="Arial" w:hAnsi="Arial" w:cs="Arial"/>
          <w:b/>
        </w:rPr>
      </w:pPr>
    </w:p>
    <w:p w:rsidR="0097784C" w:rsidRPr="005E4A14" w:rsidRDefault="0097784C" w:rsidP="00AF27F0">
      <w:pPr>
        <w:jc w:val="both"/>
        <w:rPr>
          <w:rFonts w:ascii="Arial" w:hAnsi="Arial" w:cs="Arial"/>
          <w:b/>
        </w:rPr>
      </w:pPr>
    </w:p>
    <w:p w:rsidR="00672068" w:rsidRPr="005E4A14" w:rsidRDefault="00672068" w:rsidP="00AF27F0">
      <w:pPr>
        <w:jc w:val="both"/>
        <w:rPr>
          <w:rFonts w:ascii="Arial" w:hAnsi="Arial" w:cs="Arial"/>
          <w:b/>
        </w:rPr>
      </w:pPr>
    </w:p>
    <w:p w:rsidR="00672068" w:rsidRPr="005E4A14" w:rsidRDefault="00672068" w:rsidP="00AF27F0">
      <w:pPr>
        <w:jc w:val="both"/>
        <w:rPr>
          <w:rFonts w:ascii="Arial" w:hAnsi="Arial" w:cs="Arial"/>
          <w:b/>
        </w:rPr>
      </w:pPr>
    </w:p>
    <w:p w:rsidR="00672068" w:rsidRPr="005E4A14" w:rsidRDefault="00672068" w:rsidP="00AF27F0">
      <w:pPr>
        <w:jc w:val="both"/>
        <w:rPr>
          <w:rFonts w:ascii="Arial" w:hAnsi="Arial" w:cs="Arial"/>
          <w:b/>
        </w:rPr>
      </w:pPr>
    </w:p>
    <w:p w:rsidR="00672068" w:rsidRPr="005E4A14" w:rsidRDefault="00672068" w:rsidP="00AF27F0">
      <w:pPr>
        <w:jc w:val="both"/>
        <w:rPr>
          <w:rFonts w:ascii="Arial" w:hAnsi="Arial" w:cs="Arial"/>
          <w:b/>
        </w:rPr>
      </w:pPr>
    </w:p>
    <w:p w:rsidR="00031E81" w:rsidRDefault="00031E81" w:rsidP="00AF27F0">
      <w:pPr>
        <w:jc w:val="both"/>
        <w:rPr>
          <w:b/>
          <w:sz w:val="28"/>
          <w:szCs w:val="28"/>
        </w:rPr>
        <w:sectPr w:rsidR="00031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E81" w:rsidRPr="005E4A14" w:rsidRDefault="00031E81" w:rsidP="005E4A14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Pr="005E4A14">
        <w:rPr>
          <w:rFonts w:ascii="Courier New" w:hAnsi="Courier New" w:cs="Courier New"/>
          <w:sz w:val="22"/>
          <w:szCs w:val="22"/>
        </w:rPr>
        <w:t>Приложение № 2</w:t>
      </w:r>
    </w:p>
    <w:p w:rsidR="00031E81" w:rsidRPr="005E4A14" w:rsidRDefault="00031E81" w:rsidP="005E4A14">
      <w:pPr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031E81" w:rsidRPr="005E4A14" w:rsidRDefault="00031E81" w:rsidP="005E4A14">
      <w:pPr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  <w:t>«Развитие физической культуры и спорта в</w:t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  <w:t>Калтукском МО»   на 2015-2019 годы.</w:t>
      </w:r>
    </w:p>
    <w:p w:rsidR="00031E81" w:rsidRPr="005E4A14" w:rsidRDefault="00031E81" w:rsidP="00031E81">
      <w:pPr>
        <w:jc w:val="center"/>
        <w:rPr>
          <w:rFonts w:ascii="Arial" w:hAnsi="Arial" w:cs="Arial"/>
        </w:rPr>
      </w:pPr>
    </w:p>
    <w:p w:rsidR="00031E81" w:rsidRDefault="00031E81" w:rsidP="00031E81">
      <w:pPr>
        <w:jc w:val="center"/>
      </w:pPr>
    </w:p>
    <w:p w:rsidR="00031E81" w:rsidRPr="005E4A14" w:rsidRDefault="00031E81" w:rsidP="00031E81">
      <w:pPr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СВЕДЕНИЯ</w:t>
      </w:r>
    </w:p>
    <w:p w:rsidR="00031E81" w:rsidRPr="005E4A14" w:rsidRDefault="00031E81" w:rsidP="00031E81">
      <w:pPr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О СОСТАВЕ И ЗНАЧЕНИЯХ ЦЕЛЕВЫХ ПОКАЗАТЕЛЕЙ МУНИЦИПАЛЬНОЙ ПРОГРАММЫ</w:t>
      </w:r>
    </w:p>
    <w:p w:rsidR="00031E81" w:rsidRPr="005E4A14" w:rsidRDefault="00031E81" w:rsidP="00031E81">
      <w:pPr>
        <w:jc w:val="center"/>
        <w:rPr>
          <w:rFonts w:ascii="Arial" w:hAnsi="Arial" w:cs="Arial"/>
          <w:sz w:val="30"/>
          <w:szCs w:val="30"/>
        </w:rPr>
      </w:pPr>
      <w:r w:rsidRPr="005E4A14">
        <w:rPr>
          <w:rFonts w:ascii="Arial" w:hAnsi="Arial" w:cs="Arial"/>
          <w:sz w:val="30"/>
          <w:szCs w:val="30"/>
        </w:rPr>
        <w:t>«РАЗВИТИЕ ФИЗИЧЕСКОЙ КУЛЬТУРЫ И СПОРТА В Калтукском  МО» НА 2015-2019 ГОДЫ</w:t>
      </w:r>
    </w:p>
    <w:p w:rsidR="00031E81" w:rsidRPr="005E4A14" w:rsidRDefault="00031E81" w:rsidP="00031E81">
      <w:pPr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463"/>
        <w:gridCol w:w="1260"/>
        <w:gridCol w:w="1260"/>
        <w:gridCol w:w="1260"/>
        <w:gridCol w:w="1080"/>
      </w:tblGrid>
      <w:tr w:rsidR="00031E81" w:rsidTr="00456796">
        <w:tc>
          <w:tcPr>
            <w:tcW w:w="648" w:type="dxa"/>
            <w:vMerge w:val="restart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97" w:type="dxa"/>
            <w:vMerge w:val="restart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323" w:type="dxa"/>
            <w:gridSpan w:val="5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31E81" w:rsidTr="00456796">
        <w:tc>
          <w:tcPr>
            <w:tcW w:w="648" w:type="dxa"/>
            <w:vMerge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031E81" w:rsidTr="00456796">
        <w:tc>
          <w:tcPr>
            <w:tcW w:w="648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31E81" w:rsidTr="00456796">
        <w:tc>
          <w:tcPr>
            <w:tcW w:w="14688" w:type="dxa"/>
            <w:gridSpan w:val="9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физической культуры и спорта в Калтукском МО»</w:t>
            </w:r>
          </w:p>
        </w:tc>
      </w:tr>
      <w:tr w:rsidR="00031E81" w:rsidTr="00456796">
        <w:tc>
          <w:tcPr>
            <w:tcW w:w="648" w:type="dxa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:rsidR="00031E81" w:rsidRPr="005E4A14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 xml:space="preserve"> Удельный вес населения, систематически занимающегося физической культурой и спортом.</w:t>
            </w:r>
          </w:p>
        </w:tc>
        <w:tc>
          <w:tcPr>
            <w:tcW w:w="1080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597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63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60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:rsidR="00031E81" w:rsidRPr="005E4A14" w:rsidRDefault="00031E81" w:rsidP="00456796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60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031E81" w:rsidRPr="005E4A14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A1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031E81" w:rsidRDefault="00031E81" w:rsidP="00031E81">
      <w:pPr>
        <w:jc w:val="center"/>
      </w:pPr>
    </w:p>
    <w:p w:rsidR="00031E81" w:rsidRDefault="00031E81" w:rsidP="00AF2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</w:pPr>
    </w:p>
    <w:p w:rsidR="00031E81" w:rsidRDefault="00031E81" w:rsidP="00AF27F0">
      <w:pPr>
        <w:jc w:val="both"/>
        <w:rPr>
          <w:b/>
          <w:sz w:val="28"/>
          <w:szCs w:val="28"/>
        </w:rPr>
        <w:sectPr w:rsidR="00031E81" w:rsidSect="00031E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1E81" w:rsidRPr="005E4A14" w:rsidRDefault="00031E81" w:rsidP="005E4A14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</w:t>
      </w:r>
      <w:r w:rsidRPr="005E4A14">
        <w:rPr>
          <w:rFonts w:ascii="Courier New" w:hAnsi="Courier New" w:cs="Courier New"/>
          <w:sz w:val="22"/>
          <w:szCs w:val="22"/>
        </w:rPr>
        <w:t>Приложение № 3</w:t>
      </w:r>
    </w:p>
    <w:p w:rsidR="00031E81" w:rsidRPr="005E4A14" w:rsidRDefault="00031E81" w:rsidP="005E4A14">
      <w:pPr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</w:r>
      <w:r w:rsidRPr="005E4A14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031E81" w:rsidRPr="005E4A14" w:rsidRDefault="00031E81" w:rsidP="005E4A14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5E4A14">
        <w:rPr>
          <w:rFonts w:ascii="Courier New" w:hAnsi="Courier New" w:cs="Courier New"/>
          <w:sz w:val="22"/>
          <w:szCs w:val="22"/>
        </w:rPr>
        <w:t xml:space="preserve">«Развитие физической культуры и спорта в Калтукском МО»   </w:t>
      </w:r>
      <w:r w:rsidRPr="005E4A14">
        <w:rPr>
          <w:rFonts w:ascii="Courier New" w:hAnsi="Courier New" w:cs="Courier New"/>
          <w:sz w:val="22"/>
          <w:szCs w:val="22"/>
        </w:rPr>
        <w:tab/>
        <w:t>на 2015-2019 годы.</w:t>
      </w:r>
    </w:p>
    <w:p w:rsidR="00031E81" w:rsidRDefault="00031E81" w:rsidP="00031E81"/>
    <w:p w:rsidR="00031E81" w:rsidRPr="005E4A14" w:rsidRDefault="00031E81" w:rsidP="00031E81">
      <w:pPr>
        <w:rPr>
          <w:rFonts w:ascii="Arial" w:hAnsi="Arial" w:cs="Arial"/>
        </w:rPr>
      </w:pPr>
    </w:p>
    <w:p w:rsidR="00031E81" w:rsidRPr="00A91A06" w:rsidRDefault="00031E81" w:rsidP="00031E81">
      <w:pPr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>РЕСУРСНОЕ ОБЕСПЕЧЕНИЕ РЕАЛИЗАЦИИ МУНИЦИПАЛЬНОЙ ПРОГРАММЫ «РАЗВИТИЕ ФИЗИЧЕСКОЙ КУЛЬТУРЫ И СПОРТА В КАЛТУКСКОМ МО»  НА 2015-2019 ГОДЫ ЗА СЧЕТ ВСЕХ ИСТОЧНИКОВ ФИНАНСИРОВАНИЯ</w:t>
      </w:r>
    </w:p>
    <w:p w:rsidR="00031E81" w:rsidRPr="00A91A06" w:rsidRDefault="00031E81" w:rsidP="00031E81">
      <w:pPr>
        <w:rPr>
          <w:rFonts w:ascii="Arial" w:hAnsi="Arial" w:cs="Arial"/>
        </w:rPr>
      </w:pPr>
    </w:p>
    <w:tbl>
      <w:tblPr>
        <w:tblW w:w="9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25"/>
        <w:gridCol w:w="1226"/>
        <w:gridCol w:w="1226"/>
        <w:gridCol w:w="1227"/>
        <w:gridCol w:w="1227"/>
      </w:tblGrid>
      <w:tr w:rsidR="00031E81" w:rsidRPr="00A91A06" w:rsidTr="00456796">
        <w:tc>
          <w:tcPr>
            <w:tcW w:w="2340" w:type="dxa"/>
            <w:vMerge w:val="restart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71" w:type="dxa"/>
            <w:gridSpan w:val="6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031E81" w:rsidRPr="00A91A06" w:rsidTr="00456796">
        <w:tc>
          <w:tcPr>
            <w:tcW w:w="2340" w:type="dxa"/>
            <w:vMerge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131" w:type="dxa"/>
            <w:gridSpan w:val="5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31E81" w:rsidRPr="00A91A06" w:rsidTr="00456796">
        <w:tc>
          <w:tcPr>
            <w:tcW w:w="2340" w:type="dxa"/>
            <w:vMerge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31E81" w:rsidRPr="00A91A06" w:rsidTr="00456796">
        <w:tc>
          <w:tcPr>
            <w:tcW w:w="9911" w:type="dxa"/>
            <w:gridSpan w:val="7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спорта в Калтукском МО»</w:t>
            </w:r>
          </w:p>
        </w:tc>
      </w:tr>
      <w:tr w:rsidR="00456796" w:rsidRPr="00A91A06" w:rsidTr="00456796">
        <w:tc>
          <w:tcPr>
            <w:tcW w:w="2340" w:type="dxa"/>
          </w:tcPr>
          <w:p w:rsidR="00456796" w:rsidRPr="00A91A06" w:rsidRDefault="00456796" w:rsidP="0045679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A91A0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2721,8</w:t>
            </w:r>
          </w:p>
        </w:tc>
        <w:tc>
          <w:tcPr>
            <w:tcW w:w="1225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226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1226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A502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1158,3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c>
          <w:tcPr>
            <w:tcW w:w="2340" w:type="dxa"/>
          </w:tcPr>
          <w:p w:rsidR="00456796" w:rsidRPr="00A91A06" w:rsidRDefault="00456796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2721,8</w:t>
            </w:r>
          </w:p>
        </w:tc>
        <w:tc>
          <w:tcPr>
            <w:tcW w:w="1225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226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1226" w:type="dxa"/>
            <w:vAlign w:val="bottom"/>
          </w:tcPr>
          <w:p w:rsidR="00456796" w:rsidRPr="00A91A06" w:rsidRDefault="00A50284" w:rsidP="00A502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1158,3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E81" w:rsidRPr="00A91A06" w:rsidTr="00456796">
        <w:tc>
          <w:tcPr>
            <w:tcW w:w="9911" w:type="dxa"/>
            <w:gridSpan w:val="7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Подпрограмма 1. «Доступный спорт для всех»</w:t>
            </w:r>
          </w:p>
        </w:tc>
      </w:tr>
      <w:tr w:rsidR="00456796" w:rsidRPr="00A91A06" w:rsidTr="00456796">
        <w:tc>
          <w:tcPr>
            <w:tcW w:w="2340" w:type="dxa"/>
          </w:tcPr>
          <w:p w:rsidR="00456796" w:rsidRPr="00A91A06" w:rsidRDefault="00456796" w:rsidP="0045679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A91A0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440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2721,8</w:t>
            </w:r>
          </w:p>
        </w:tc>
        <w:tc>
          <w:tcPr>
            <w:tcW w:w="1225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226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1226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1227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227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c>
          <w:tcPr>
            <w:tcW w:w="2340" w:type="dxa"/>
          </w:tcPr>
          <w:p w:rsidR="00456796" w:rsidRPr="00A91A06" w:rsidRDefault="00456796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2721,8</w:t>
            </w:r>
          </w:p>
        </w:tc>
        <w:tc>
          <w:tcPr>
            <w:tcW w:w="1225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226" w:type="dxa"/>
            <w:vAlign w:val="bottom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1226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27" w:type="dxa"/>
            <w:vAlign w:val="bottom"/>
          </w:tcPr>
          <w:p w:rsidR="00456796" w:rsidRPr="00A91A06" w:rsidRDefault="00A50284" w:rsidP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1158,3</w:t>
            </w:r>
          </w:p>
        </w:tc>
      </w:tr>
      <w:tr w:rsidR="00031E81" w:rsidRPr="00A91A06" w:rsidTr="00456796">
        <w:tc>
          <w:tcPr>
            <w:tcW w:w="2340" w:type="dxa"/>
          </w:tcPr>
          <w:p w:rsidR="00031E81" w:rsidRPr="00A91A06" w:rsidRDefault="00031E81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40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dxa"/>
          </w:tcPr>
          <w:p w:rsidR="00031E81" w:rsidRPr="00A91A06" w:rsidRDefault="00031E81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31E81" w:rsidRPr="00A91A06" w:rsidRDefault="00031E81" w:rsidP="00031E81">
      <w:pPr>
        <w:rPr>
          <w:rFonts w:ascii="Courier New" w:hAnsi="Courier New" w:cs="Courier New"/>
          <w:sz w:val="22"/>
          <w:szCs w:val="22"/>
        </w:rPr>
      </w:pPr>
    </w:p>
    <w:p w:rsidR="00031E81" w:rsidRPr="00A91A06" w:rsidRDefault="00031E81" w:rsidP="00031E81">
      <w:pPr>
        <w:rPr>
          <w:rFonts w:ascii="Courier New" w:hAnsi="Courier New" w:cs="Courier New"/>
          <w:sz w:val="22"/>
          <w:szCs w:val="22"/>
        </w:rPr>
      </w:pPr>
    </w:p>
    <w:p w:rsidR="00031E81" w:rsidRPr="00A91A06" w:rsidRDefault="00031E81" w:rsidP="00031E81">
      <w:pPr>
        <w:rPr>
          <w:rFonts w:ascii="Courier New" w:hAnsi="Courier New" w:cs="Courier New"/>
          <w:sz w:val="22"/>
          <w:szCs w:val="22"/>
        </w:rPr>
      </w:pPr>
    </w:p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031E81" w:rsidRDefault="00031E81" w:rsidP="00031E81"/>
    <w:p w:rsidR="00456796" w:rsidRDefault="00456796" w:rsidP="00031E81">
      <w:pPr>
        <w:sectPr w:rsidR="00456796" w:rsidSect="00031E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lastRenderedPageBreak/>
        <w:t>Приложение №  1</w:t>
      </w: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t xml:space="preserve">к подпрограмме «Доступный спорт для всех» на 2015-2019 годы муниципальной программы «Развитие физической культуры и спорта в Калтукском МО» </w:t>
      </w: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t>на 2015-2019 годы.</w:t>
      </w:r>
    </w:p>
    <w:p w:rsidR="00A91A06" w:rsidRPr="00A91A06" w:rsidRDefault="00A91A0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396"/>
      <w:bookmarkEnd w:id="3"/>
    </w:p>
    <w:p w:rsidR="00456796" w:rsidRPr="00A91A06" w:rsidRDefault="0045679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>СВЕДЕНИЯ</w:t>
      </w:r>
    </w:p>
    <w:p w:rsidR="00456796" w:rsidRPr="00A91A06" w:rsidRDefault="0045679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 xml:space="preserve">О СОСТАВЕ И ЗНАЧЕНИЯХ ЦЕЛЕВЫХ ПОКАЗАТЕЛЕЙ МУНИЦИПАЛЬНОЙ </w:t>
      </w:r>
    </w:p>
    <w:p w:rsidR="00456796" w:rsidRPr="00A91A06" w:rsidRDefault="00456796" w:rsidP="00A91A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>ПОДПРОГРАММЫ  «ДОСТУПНЫЙ СПОРТ ДЛЯ ВСЕХ»  НА 2015-2019 ГОДЫ МУНИЦИПАЛЬНОЙ ПРОГРАММЫ «РАЗВИТИЕ ФИЗИЧЕСКОЙ КУЛЬТУРЫ И СПОРТА В КАЛТУКСКОМ МО» НА  2015-2019 ГОДЫ</w:t>
      </w:r>
    </w:p>
    <w:p w:rsidR="00456796" w:rsidRPr="00A91A06" w:rsidRDefault="00456796" w:rsidP="00456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1"/>
        <w:gridCol w:w="935"/>
        <w:gridCol w:w="1440"/>
        <w:gridCol w:w="1080"/>
        <w:gridCol w:w="1080"/>
        <w:gridCol w:w="1080"/>
        <w:gridCol w:w="1080"/>
        <w:gridCol w:w="1080"/>
      </w:tblGrid>
      <w:tr w:rsidR="00456796" w:rsidTr="00456796">
        <w:tc>
          <w:tcPr>
            <w:tcW w:w="647" w:type="dxa"/>
            <w:vMerge w:val="restart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81" w:type="dxa"/>
            <w:vMerge w:val="restart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400" w:type="dxa"/>
            <w:gridSpan w:val="5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56796" w:rsidTr="00456796">
        <w:tc>
          <w:tcPr>
            <w:tcW w:w="647" w:type="dxa"/>
            <w:vMerge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1" w:type="dxa"/>
            <w:vMerge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456796" w:rsidTr="00456796">
        <w:tc>
          <w:tcPr>
            <w:tcW w:w="647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1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56796" w:rsidTr="00456796">
        <w:tc>
          <w:tcPr>
            <w:tcW w:w="14003" w:type="dxa"/>
            <w:gridSpan w:val="9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Подпрограмма 1. «Доступный спорт для всех»</w:t>
            </w:r>
          </w:p>
        </w:tc>
      </w:tr>
      <w:tr w:rsidR="00456796" w:rsidTr="00456796">
        <w:tc>
          <w:tcPr>
            <w:tcW w:w="647" w:type="dxa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81" w:type="dxa"/>
          </w:tcPr>
          <w:p w:rsidR="00456796" w:rsidRPr="00A91A06" w:rsidRDefault="00456796" w:rsidP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 Удельный вес населения, систематически занимающегося физической культурой и спортом.</w:t>
            </w:r>
          </w:p>
        </w:tc>
        <w:tc>
          <w:tcPr>
            <w:tcW w:w="935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40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456796" w:rsidRPr="00A91A06" w:rsidRDefault="00456796" w:rsidP="00456796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456796" w:rsidRPr="00A91A06" w:rsidRDefault="00456796" w:rsidP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456796" w:rsidRDefault="00456796" w:rsidP="00456796">
      <w:pPr>
        <w:jc w:val="center"/>
      </w:pPr>
    </w:p>
    <w:p w:rsidR="00031E81" w:rsidRDefault="00031E81" w:rsidP="00031E81">
      <w:pPr>
        <w:sectPr w:rsidR="00031E81" w:rsidSect="004567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9204" w:firstLine="70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t xml:space="preserve">к подпрограмме «Доступный спорт для всех» на 2015-2019 годы муниципальной программы «Развитие физической культуры и спорта в Калтукском МО» </w:t>
      </w:r>
    </w:p>
    <w:p w:rsidR="00456796" w:rsidRPr="00A91A06" w:rsidRDefault="00456796" w:rsidP="00A91A06">
      <w:pPr>
        <w:widowControl w:val="0"/>
        <w:autoSpaceDE w:val="0"/>
        <w:autoSpaceDN w:val="0"/>
        <w:adjustRightInd w:val="0"/>
        <w:ind w:left="8616"/>
        <w:jc w:val="right"/>
        <w:rPr>
          <w:rFonts w:ascii="Courier New" w:hAnsi="Courier New" w:cs="Courier New"/>
          <w:sz w:val="22"/>
          <w:szCs w:val="22"/>
        </w:rPr>
      </w:pPr>
      <w:r w:rsidRPr="00A91A06">
        <w:rPr>
          <w:rFonts w:ascii="Courier New" w:hAnsi="Courier New" w:cs="Courier New"/>
          <w:sz w:val="22"/>
          <w:szCs w:val="22"/>
        </w:rPr>
        <w:t>на 2015-2019 годы.</w:t>
      </w:r>
    </w:p>
    <w:p w:rsidR="00456796" w:rsidRDefault="00456796" w:rsidP="0045679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56796" w:rsidRPr="00A91A06" w:rsidRDefault="00456796" w:rsidP="00456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6796" w:rsidRPr="00A91A06" w:rsidRDefault="0045679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 xml:space="preserve">РЕСУРСНОЕ ОБЕСПЕЧЕНИЕ И СИСТЕМА МЕРОПРИЯТИЙ  ПОДПРОГРАММЫ  «ДОСТУПНЫЙ СПОРТ ДЛЯ ВСЕХ»  НА 2015-2019 ГОДЫ МУНИЦИПАЛЬНОЙ ПРОГРАММЫ «РАЗВИТИЕ ФИЗИЧЕСКОЙ КУЛЬТУРЫ И СПОРТА В КАЛТУКСКОМ МО» </w:t>
      </w:r>
    </w:p>
    <w:p w:rsidR="00456796" w:rsidRDefault="0045679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A91A06">
        <w:rPr>
          <w:rFonts w:ascii="Arial" w:hAnsi="Arial" w:cs="Arial"/>
          <w:sz w:val="30"/>
          <w:szCs w:val="30"/>
        </w:rPr>
        <w:t>НА  2015-2019 ГОДЫ</w:t>
      </w:r>
    </w:p>
    <w:p w:rsidR="00A91A06" w:rsidRPr="00A91A06" w:rsidRDefault="00A91A06" w:rsidP="00456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41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17"/>
        <w:gridCol w:w="3087"/>
        <w:gridCol w:w="2093"/>
        <w:gridCol w:w="2285"/>
        <w:gridCol w:w="1135"/>
        <w:gridCol w:w="980"/>
        <w:gridCol w:w="980"/>
        <w:gridCol w:w="980"/>
        <w:gridCol w:w="980"/>
        <w:gridCol w:w="980"/>
      </w:tblGrid>
      <w:tr w:rsidR="00456796" w:rsidRPr="00A91A06" w:rsidTr="00A91A06">
        <w:trPr>
          <w:trHeight w:val="25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87" w:type="dxa"/>
            <w:vMerge w:val="restart"/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456796" w:rsidRPr="00A91A06" w:rsidTr="00A91A06">
        <w:trPr>
          <w:trHeight w:val="193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2019г.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Обеспечение условий для развития физической культуры и спорта.</w:t>
            </w:r>
          </w:p>
        </w:tc>
      </w:tr>
      <w:tr w:rsidR="00456796" w:rsidRPr="00A91A06" w:rsidTr="00456796">
        <w:trPr>
          <w:trHeight w:val="48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катка для катания 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7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7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Приобретение стройматериалов и </w:t>
            </w: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  катка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 </w:t>
            </w: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коньков, оборудование для их заточки                                                                                                                                                            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60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43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0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волейбольной площадки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</w:tr>
      <w:tr w:rsidR="00456796" w:rsidRPr="00A91A06" w:rsidTr="00456796">
        <w:trPr>
          <w:trHeight w:val="3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3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4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</w:tr>
      <w:tr w:rsidR="00456796" w:rsidRPr="00A91A06" w:rsidTr="00456796">
        <w:trPr>
          <w:trHeight w:val="43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00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 Приобретение строй материалов: ограждения, </w:t>
            </w:r>
            <w:proofErr w:type="spellStart"/>
            <w:r w:rsidRPr="00A91A06">
              <w:rPr>
                <w:rFonts w:ascii="Courier New" w:hAnsi="Courier New" w:cs="Courier New"/>
                <w:sz w:val="22"/>
                <w:szCs w:val="22"/>
              </w:rPr>
              <w:t>требуны</w:t>
            </w:r>
            <w:proofErr w:type="spellEnd"/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 для болельщиков, место для судьи, корт для покрытия площадки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8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00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1.2.2.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Приобретение волейбольной формы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1.2.3.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Приобретение волейбольных мячей, и </w:t>
            </w: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волейбольных сеток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Калтукского </w:t>
            </w: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56796" w:rsidRPr="00A91A06" w:rsidTr="00456796">
        <w:trPr>
          <w:trHeight w:val="25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футбольного поля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сельского поселения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1.3.1.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Планировка  поля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1.3.2.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 xml:space="preserve">приобретение строй материалов для ограждения, освещения, </w:t>
            </w:r>
            <w:proofErr w:type="spellStart"/>
            <w:r w:rsidRPr="00A91A06">
              <w:rPr>
                <w:rFonts w:ascii="Courier New" w:hAnsi="Courier New" w:cs="Courier New"/>
                <w:sz w:val="22"/>
                <w:szCs w:val="22"/>
              </w:rPr>
              <w:t>требун</w:t>
            </w:r>
            <w:proofErr w:type="spellEnd"/>
            <w:r w:rsidRPr="00A91A0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1.3.3.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приобретение футбольной формы, мячей, сеток для футбольных ворот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Укомплектация</w:t>
            </w:r>
            <w:proofErr w:type="spellEnd"/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лыжной базы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</w:t>
            </w: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1.3.3.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приобретение бурана для прокладки лыжни, запасные части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1.3.3.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приобретение лыж, лыжных ботинок, лыжных палок, лыжных мазей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Всего: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Местный б-т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</w:t>
            </w:r>
          </w:p>
        </w:tc>
      </w:tr>
      <w:tr w:rsidR="00456796" w:rsidRPr="00A91A06" w:rsidTr="00456796">
        <w:trPr>
          <w:trHeight w:val="315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796" w:rsidRPr="00A91A06" w:rsidRDefault="0045679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96" w:rsidRPr="00A91A06" w:rsidRDefault="0045679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1A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031E81" w:rsidRPr="00A91A06" w:rsidRDefault="00031E81" w:rsidP="00031E81">
      <w:pPr>
        <w:rPr>
          <w:rFonts w:ascii="Courier New" w:hAnsi="Courier New" w:cs="Courier New"/>
          <w:sz w:val="22"/>
          <w:szCs w:val="22"/>
        </w:rPr>
      </w:pPr>
    </w:p>
    <w:p w:rsidR="00031E81" w:rsidRDefault="00031E81" w:rsidP="00031E81"/>
    <w:p w:rsidR="00031E81" w:rsidRDefault="00031E81" w:rsidP="00AF27F0">
      <w:pPr>
        <w:jc w:val="both"/>
        <w:rPr>
          <w:b/>
          <w:sz w:val="28"/>
          <w:szCs w:val="28"/>
        </w:rPr>
      </w:pPr>
    </w:p>
    <w:p w:rsidR="00672068" w:rsidRDefault="00031E81" w:rsidP="00AF2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72068" w:rsidSect="004567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93" w:rsidRDefault="00477993">
      <w:r>
        <w:separator/>
      </w:r>
    </w:p>
  </w:endnote>
  <w:endnote w:type="continuationSeparator" w:id="0">
    <w:p w:rsidR="00477993" w:rsidRDefault="0047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76" w:rsidRDefault="00765976" w:rsidP="009D38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976" w:rsidRDefault="00765976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76" w:rsidRDefault="00765976" w:rsidP="009D3887">
    <w:pPr>
      <w:pStyle w:val="a3"/>
      <w:framePr w:wrap="around" w:vAnchor="text" w:hAnchor="margin" w:xAlign="right" w:y="1"/>
      <w:rPr>
        <w:rStyle w:val="a4"/>
      </w:rPr>
    </w:pPr>
  </w:p>
  <w:p w:rsidR="00765976" w:rsidRDefault="00765976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93" w:rsidRDefault="00477993">
      <w:r>
        <w:separator/>
      </w:r>
    </w:p>
  </w:footnote>
  <w:footnote w:type="continuationSeparator" w:id="0">
    <w:p w:rsidR="00477993" w:rsidRDefault="0047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0B6E"/>
    <w:rsid w:val="00000FDC"/>
    <w:rsid w:val="00001565"/>
    <w:rsid w:val="00004601"/>
    <w:rsid w:val="000064FA"/>
    <w:rsid w:val="00010F7F"/>
    <w:rsid w:val="000124E4"/>
    <w:rsid w:val="0001251C"/>
    <w:rsid w:val="00012AAB"/>
    <w:rsid w:val="00014B29"/>
    <w:rsid w:val="00015A72"/>
    <w:rsid w:val="00025029"/>
    <w:rsid w:val="000310DB"/>
    <w:rsid w:val="00031E81"/>
    <w:rsid w:val="000323DB"/>
    <w:rsid w:val="00034478"/>
    <w:rsid w:val="00035505"/>
    <w:rsid w:val="00035CD9"/>
    <w:rsid w:val="00042F73"/>
    <w:rsid w:val="00043BE4"/>
    <w:rsid w:val="00046A46"/>
    <w:rsid w:val="00046B22"/>
    <w:rsid w:val="00046B3B"/>
    <w:rsid w:val="000473C8"/>
    <w:rsid w:val="000508A3"/>
    <w:rsid w:val="00051042"/>
    <w:rsid w:val="00051BCD"/>
    <w:rsid w:val="00051D1E"/>
    <w:rsid w:val="00057283"/>
    <w:rsid w:val="00060748"/>
    <w:rsid w:val="00062293"/>
    <w:rsid w:val="00065F49"/>
    <w:rsid w:val="00066617"/>
    <w:rsid w:val="0007137B"/>
    <w:rsid w:val="000725AE"/>
    <w:rsid w:val="00074F35"/>
    <w:rsid w:val="0007530D"/>
    <w:rsid w:val="00075352"/>
    <w:rsid w:val="000773D7"/>
    <w:rsid w:val="00081559"/>
    <w:rsid w:val="00081C7A"/>
    <w:rsid w:val="00083891"/>
    <w:rsid w:val="00091E59"/>
    <w:rsid w:val="00095478"/>
    <w:rsid w:val="000A0465"/>
    <w:rsid w:val="000A06F2"/>
    <w:rsid w:val="000A0F89"/>
    <w:rsid w:val="000A0FD0"/>
    <w:rsid w:val="000A30DE"/>
    <w:rsid w:val="000A414D"/>
    <w:rsid w:val="000A602B"/>
    <w:rsid w:val="000A6622"/>
    <w:rsid w:val="000A67DB"/>
    <w:rsid w:val="000A6E28"/>
    <w:rsid w:val="000B165A"/>
    <w:rsid w:val="000B2216"/>
    <w:rsid w:val="000B600B"/>
    <w:rsid w:val="000C04C2"/>
    <w:rsid w:val="000C1D49"/>
    <w:rsid w:val="000C73C1"/>
    <w:rsid w:val="000D07F7"/>
    <w:rsid w:val="000D0AA4"/>
    <w:rsid w:val="000D4BBE"/>
    <w:rsid w:val="000D555D"/>
    <w:rsid w:val="000D5746"/>
    <w:rsid w:val="000D7EA5"/>
    <w:rsid w:val="000E5D55"/>
    <w:rsid w:val="000E7D09"/>
    <w:rsid w:val="000F068F"/>
    <w:rsid w:val="000F09BB"/>
    <w:rsid w:val="000F3092"/>
    <w:rsid w:val="000F4F49"/>
    <w:rsid w:val="000F6832"/>
    <w:rsid w:val="00110969"/>
    <w:rsid w:val="001122AB"/>
    <w:rsid w:val="001148F3"/>
    <w:rsid w:val="00115118"/>
    <w:rsid w:val="0011536E"/>
    <w:rsid w:val="0011583B"/>
    <w:rsid w:val="00117D51"/>
    <w:rsid w:val="001207B2"/>
    <w:rsid w:val="001209C9"/>
    <w:rsid w:val="00122860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83270"/>
    <w:rsid w:val="00183CE0"/>
    <w:rsid w:val="00187BE2"/>
    <w:rsid w:val="00190F90"/>
    <w:rsid w:val="00191DDB"/>
    <w:rsid w:val="00193299"/>
    <w:rsid w:val="00193E35"/>
    <w:rsid w:val="00193EB2"/>
    <w:rsid w:val="00196D21"/>
    <w:rsid w:val="0019756E"/>
    <w:rsid w:val="001A0170"/>
    <w:rsid w:val="001A0AD4"/>
    <w:rsid w:val="001A2D92"/>
    <w:rsid w:val="001A2E7C"/>
    <w:rsid w:val="001A6F6D"/>
    <w:rsid w:val="001A7A51"/>
    <w:rsid w:val="001B0E67"/>
    <w:rsid w:val="001B5860"/>
    <w:rsid w:val="001C2112"/>
    <w:rsid w:val="001C2A20"/>
    <w:rsid w:val="001C4282"/>
    <w:rsid w:val="001C52BA"/>
    <w:rsid w:val="001C5C55"/>
    <w:rsid w:val="001C7ACA"/>
    <w:rsid w:val="001D251C"/>
    <w:rsid w:val="001D2B1A"/>
    <w:rsid w:val="001D4651"/>
    <w:rsid w:val="001D57CB"/>
    <w:rsid w:val="001D5C25"/>
    <w:rsid w:val="001E4AB7"/>
    <w:rsid w:val="001E4DBC"/>
    <w:rsid w:val="001E4E66"/>
    <w:rsid w:val="001E6B4F"/>
    <w:rsid w:val="001E7A03"/>
    <w:rsid w:val="001F24D7"/>
    <w:rsid w:val="001F2C63"/>
    <w:rsid w:val="001F3CB4"/>
    <w:rsid w:val="001F4DA1"/>
    <w:rsid w:val="001F75AE"/>
    <w:rsid w:val="001F77C9"/>
    <w:rsid w:val="002024FC"/>
    <w:rsid w:val="00202924"/>
    <w:rsid w:val="00203270"/>
    <w:rsid w:val="002047A9"/>
    <w:rsid w:val="00206874"/>
    <w:rsid w:val="002113D8"/>
    <w:rsid w:val="002116E0"/>
    <w:rsid w:val="002137EC"/>
    <w:rsid w:val="00214F76"/>
    <w:rsid w:val="00216565"/>
    <w:rsid w:val="00216C66"/>
    <w:rsid w:val="00220432"/>
    <w:rsid w:val="00224FB1"/>
    <w:rsid w:val="002302AD"/>
    <w:rsid w:val="00231B11"/>
    <w:rsid w:val="00233042"/>
    <w:rsid w:val="002346F1"/>
    <w:rsid w:val="00234B1D"/>
    <w:rsid w:val="002443B2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1B93"/>
    <w:rsid w:val="0026639B"/>
    <w:rsid w:val="002668BB"/>
    <w:rsid w:val="00271096"/>
    <w:rsid w:val="0027252A"/>
    <w:rsid w:val="002741E0"/>
    <w:rsid w:val="00275814"/>
    <w:rsid w:val="00280C18"/>
    <w:rsid w:val="00282648"/>
    <w:rsid w:val="00282D24"/>
    <w:rsid w:val="00284E56"/>
    <w:rsid w:val="00285C7D"/>
    <w:rsid w:val="00287613"/>
    <w:rsid w:val="002876F7"/>
    <w:rsid w:val="002900DF"/>
    <w:rsid w:val="00295CD4"/>
    <w:rsid w:val="00296A5F"/>
    <w:rsid w:val="002A35A0"/>
    <w:rsid w:val="002A5A41"/>
    <w:rsid w:val="002B042D"/>
    <w:rsid w:val="002B0EC1"/>
    <w:rsid w:val="002B32EB"/>
    <w:rsid w:val="002B4ABB"/>
    <w:rsid w:val="002C038F"/>
    <w:rsid w:val="002C35AA"/>
    <w:rsid w:val="002C3B03"/>
    <w:rsid w:val="002D01D0"/>
    <w:rsid w:val="002D5936"/>
    <w:rsid w:val="002D7B3B"/>
    <w:rsid w:val="002E0888"/>
    <w:rsid w:val="002E102B"/>
    <w:rsid w:val="002E166C"/>
    <w:rsid w:val="002E18A5"/>
    <w:rsid w:val="002E44A6"/>
    <w:rsid w:val="002E721A"/>
    <w:rsid w:val="002E77B5"/>
    <w:rsid w:val="002F131A"/>
    <w:rsid w:val="002F1A29"/>
    <w:rsid w:val="002F286E"/>
    <w:rsid w:val="002F2B46"/>
    <w:rsid w:val="002F6684"/>
    <w:rsid w:val="002F7870"/>
    <w:rsid w:val="0030053B"/>
    <w:rsid w:val="0030288D"/>
    <w:rsid w:val="0030418D"/>
    <w:rsid w:val="003074ED"/>
    <w:rsid w:val="00307A1E"/>
    <w:rsid w:val="00312B25"/>
    <w:rsid w:val="00312B6B"/>
    <w:rsid w:val="00315049"/>
    <w:rsid w:val="00315B3E"/>
    <w:rsid w:val="00320F52"/>
    <w:rsid w:val="003234A6"/>
    <w:rsid w:val="00323933"/>
    <w:rsid w:val="0032518B"/>
    <w:rsid w:val="0032593E"/>
    <w:rsid w:val="003272C5"/>
    <w:rsid w:val="00333557"/>
    <w:rsid w:val="003340FC"/>
    <w:rsid w:val="003358C8"/>
    <w:rsid w:val="003451F2"/>
    <w:rsid w:val="003479A2"/>
    <w:rsid w:val="00355774"/>
    <w:rsid w:val="00356358"/>
    <w:rsid w:val="0035738C"/>
    <w:rsid w:val="0036092C"/>
    <w:rsid w:val="00363417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6929"/>
    <w:rsid w:val="00377892"/>
    <w:rsid w:val="0038066F"/>
    <w:rsid w:val="003815E2"/>
    <w:rsid w:val="003819B6"/>
    <w:rsid w:val="00385940"/>
    <w:rsid w:val="00387079"/>
    <w:rsid w:val="003872C1"/>
    <w:rsid w:val="00387E32"/>
    <w:rsid w:val="003903FD"/>
    <w:rsid w:val="00390DB5"/>
    <w:rsid w:val="00392440"/>
    <w:rsid w:val="003933DC"/>
    <w:rsid w:val="00395D05"/>
    <w:rsid w:val="00396A5C"/>
    <w:rsid w:val="00397DF2"/>
    <w:rsid w:val="003A3C22"/>
    <w:rsid w:val="003A42A4"/>
    <w:rsid w:val="003A58CA"/>
    <w:rsid w:val="003A60AC"/>
    <w:rsid w:val="003B205C"/>
    <w:rsid w:val="003B214B"/>
    <w:rsid w:val="003B265A"/>
    <w:rsid w:val="003B2B38"/>
    <w:rsid w:val="003B2E56"/>
    <w:rsid w:val="003B344D"/>
    <w:rsid w:val="003B3F2F"/>
    <w:rsid w:val="003B6860"/>
    <w:rsid w:val="003C23F7"/>
    <w:rsid w:val="003C2963"/>
    <w:rsid w:val="003C5D3E"/>
    <w:rsid w:val="003C77C6"/>
    <w:rsid w:val="003D06E5"/>
    <w:rsid w:val="003D0C1A"/>
    <w:rsid w:val="003D74B9"/>
    <w:rsid w:val="003D74EB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400770"/>
    <w:rsid w:val="004032DC"/>
    <w:rsid w:val="0040532F"/>
    <w:rsid w:val="00405E6C"/>
    <w:rsid w:val="004160BF"/>
    <w:rsid w:val="00421758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5C10"/>
    <w:rsid w:val="00456796"/>
    <w:rsid w:val="00456D2C"/>
    <w:rsid w:val="00457BF6"/>
    <w:rsid w:val="00460F42"/>
    <w:rsid w:val="00465E5D"/>
    <w:rsid w:val="004702C8"/>
    <w:rsid w:val="00472364"/>
    <w:rsid w:val="00476126"/>
    <w:rsid w:val="00476A6D"/>
    <w:rsid w:val="00476AB3"/>
    <w:rsid w:val="00477993"/>
    <w:rsid w:val="00477A27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3FEA"/>
    <w:rsid w:val="004A764D"/>
    <w:rsid w:val="004B226D"/>
    <w:rsid w:val="004B234D"/>
    <w:rsid w:val="004B5319"/>
    <w:rsid w:val="004C4B7D"/>
    <w:rsid w:val="004C504F"/>
    <w:rsid w:val="004D0004"/>
    <w:rsid w:val="004D0D59"/>
    <w:rsid w:val="004D1567"/>
    <w:rsid w:val="004D1BA7"/>
    <w:rsid w:val="004D2054"/>
    <w:rsid w:val="004D36DD"/>
    <w:rsid w:val="004D3940"/>
    <w:rsid w:val="004D4A28"/>
    <w:rsid w:val="004D4DC1"/>
    <w:rsid w:val="004D53D3"/>
    <w:rsid w:val="004E1983"/>
    <w:rsid w:val="004E223F"/>
    <w:rsid w:val="004F29EB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35A4"/>
    <w:rsid w:val="005145B5"/>
    <w:rsid w:val="005145F1"/>
    <w:rsid w:val="0051560A"/>
    <w:rsid w:val="00515C60"/>
    <w:rsid w:val="00515D00"/>
    <w:rsid w:val="005161B2"/>
    <w:rsid w:val="005205B8"/>
    <w:rsid w:val="005235FA"/>
    <w:rsid w:val="0052393F"/>
    <w:rsid w:val="00541566"/>
    <w:rsid w:val="0054368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64C9"/>
    <w:rsid w:val="00566720"/>
    <w:rsid w:val="00570679"/>
    <w:rsid w:val="005722DD"/>
    <w:rsid w:val="0057595D"/>
    <w:rsid w:val="0057748A"/>
    <w:rsid w:val="00582396"/>
    <w:rsid w:val="00584095"/>
    <w:rsid w:val="00587E84"/>
    <w:rsid w:val="0059563B"/>
    <w:rsid w:val="00595F5A"/>
    <w:rsid w:val="005971CF"/>
    <w:rsid w:val="005A02E1"/>
    <w:rsid w:val="005A0F20"/>
    <w:rsid w:val="005A33BD"/>
    <w:rsid w:val="005A694C"/>
    <w:rsid w:val="005A750E"/>
    <w:rsid w:val="005A7598"/>
    <w:rsid w:val="005A7778"/>
    <w:rsid w:val="005B17DE"/>
    <w:rsid w:val="005B256B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439"/>
    <w:rsid w:val="005E1980"/>
    <w:rsid w:val="005E3898"/>
    <w:rsid w:val="005E4A14"/>
    <w:rsid w:val="005E54C0"/>
    <w:rsid w:val="005E6DAB"/>
    <w:rsid w:val="005F053D"/>
    <w:rsid w:val="005F0624"/>
    <w:rsid w:val="005F3924"/>
    <w:rsid w:val="005F3A32"/>
    <w:rsid w:val="005F3F74"/>
    <w:rsid w:val="00602A5F"/>
    <w:rsid w:val="006136E2"/>
    <w:rsid w:val="006154A6"/>
    <w:rsid w:val="0062054B"/>
    <w:rsid w:val="00620CDD"/>
    <w:rsid w:val="00625EF9"/>
    <w:rsid w:val="00632D27"/>
    <w:rsid w:val="006367B3"/>
    <w:rsid w:val="0064282C"/>
    <w:rsid w:val="00643ADC"/>
    <w:rsid w:val="00643F38"/>
    <w:rsid w:val="00644D31"/>
    <w:rsid w:val="006457C3"/>
    <w:rsid w:val="00645B11"/>
    <w:rsid w:val="006464AE"/>
    <w:rsid w:val="00651AAE"/>
    <w:rsid w:val="0065317E"/>
    <w:rsid w:val="006559CC"/>
    <w:rsid w:val="00657AB8"/>
    <w:rsid w:val="00660549"/>
    <w:rsid w:val="0066181C"/>
    <w:rsid w:val="006623CC"/>
    <w:rsid w:val="00663A3E"/>
    <w:rsid w:val="006651C6"/>
    <w:rsid w:val="0066664C"/>
    <w:rsid w:val="006673DB"/>
    <w:rsid w:val="00672068"/>
    <w:rsid w:val="00673CC1"/>
    <w:rsid w:val="00675726"/>
    <w:rsid w:val="006768C7"/>
    <w:rsid w:val="006810DF"/>
    <w:rsid w:val="006847F0"/>
    <w:rsid w:val="00685578"/>
    <w:rsid w:val="006913DB"/>
    <w:rsid w:val="00692DBB"/>
    <w:rsid w:val="00693208"/>
    <w:rsid w:val="006937A7"/>
    <w:rsid w:val="00693A9C"/>
    <w:rsid w:val="006A2B0A"/>
    <w:rsid w:val="006A336A"/>
    <w:rsid w:val="006A3E92"/>
    <w:rsid w:val="006A46B4"/>
    <w:rsid w:val="006A6E01"/>
    <w:rsid w:val="006A7324"/>
    <w:rsid w:val="006B00CF"/>
    <w:rsid w:val="006B412E"/>
    <w:rsid w:val="006C1E1B"/>
    <w:rsid w:val="006C3227"/>
    <w:rsid w:val="006C3D58"/>
    <w:rsid w:val="006C5D94"/>
    <w:rsid w:val="006C73BF"/>
    <w:rsid w:val="006C7CA4"/>
    <w:rsid w:val="006C7EA4"/>
    <w:rsid w:val="006C7F22"/>
    <w:rsid w:val="006D051E"/>
    <w:rsid w:val="006D1180"/>
    <w:rsid w:val="006D12EA"/>
    <w:rsid w:val="006D2149"/>
    <w:rsid w:val="006D25F1"/>
    <w:rsid w:val="006D5FC4"/>
    <w:rsid w:val="006D6920"/>
    <w:rsid w:val="006E043D"/>
    <w:rsid w:val="006E0C73"/>
    <w:rsid w:val="006E1004"/>
    <w:rsid w:val="006E6528"/>
    <w:rsid w:val="006F0FB8"/>
    <w:rsid w:val="006F5A27"/>
    <w:rsid w:val="006F6BAC"/>
    <w:rsid w:val="006F71F4"/>
    <w:rsid w:val="007006B7"/>
    <w:rsid w:val="007011A1"/>
    <w:rsid w:val="007024EB"/>
    <w:rsid w:val="007040A9"/>
    <w:rsid w:val="00704FB5"/>
    <w:rsid w:val="00705A31"/>
    <w:rsid w:val="007121C8"/>
    <w:rsid w:val="00712F99"/>
    <w:rsid w:val="00715021"/>
    <w:rsid w:val="00715F28"/>
    <w:rsid w:val="0071650B"/>
    <w:rsid w:val="00720878"/>
    <w:rsid w:val="00721D48"/>
    <w:rsid w:val="00722A40"/>
    <w:rsid w:val="00727026"/>
    <w:rsid w:val="00727C1C"/>
    <w:rsid w:val="00732F64"/>
    <w:rsid w:val="00733694"/>
    <w:rsid w:val="007342BF"/>
    <w:rsid w:val="007358C1"/>
    <w:rsid w:val="00735C08"/>
    <w:rsid w:val="00735C8F"/>
    <w:rsid w:val="00735D5A"/>
    <w:rsid w:val="00736E1A"/>
    <w:rsid w:val="0073732E"/>
    <w:rsid w:val="00743678"/>
    <w:rsid w:val="00745E68"/>
    <w:rsid w:val="00747F39"/>
    <w:rsid w:val="0075662A"/>
    <w:rsid w:val="00756C18"/>
    <w:rsid w:val="00757CC7"/>
    <w:rsid w:val="00762BCC"/>
    <w:rsid w:val="00762EE4"/>
    <w:rsid w:val="007648C7"/>
    <w:rsid w:val="00765976"/>
    <w:rsid w:val="00770549"/>
    <w:rsid w:val="00770A9E"/>
    <w:rsid w:val="00775782"/>
    <w:rsid w:val="0078110F"/>
    <w:rsid w:val="00781177"/>
    <w:rsid w:val="00787B26"/>
    <w:rsid w:val="00790A5E"/>
    <w:rsid w:val="00792EE2"/>
    <w:rsid w:val="00794887"/>
    <w:rsid w:val="0079552E"/>
    <w:rsid w:val="00796B99"/>
    <w:rsid w:val="007A00E6"/>
    <w:rsid w:val="007A2661"/>
    <w:rsid w:val="007A451B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6"/>
    <w:rsid w:val="007D7D14"/>
    <w:rsid w:val="007E09B8"/>
    <w:rsid w:val="007E2123"/>
    <w:rsid w:val="007F431E"/>
    <w:rsid w:val="007F47EB"/>
    <w:rsid w:val="00800E5D"/>
    <w:rsid w:val="00802898"/>
    <w:rsid w:val="008040D7"/>
    <w:rsid w:val="00804B27"/>
    <w:rsid w:val="00804D4B"/>
    <w:rsid w:val="0080519D"/>
    <w:rsid w:val="008054E9"/>
    <w:rsid w:val="00810284"/>
    <w:rsid w:val="00812C98"/>
    <w:rsid w:val="0081526C"/>
    <w:rsid w:val="00816786"/>
    <w:rsid w:val="00821978"/>
    <w:rsid w:val="00822257"/>
    <w:rsid w:val="008230CD"/>
    <w:rsid w:val="00823337"/>
    <w:rsid w:val="008275A4"/>
    <w:rsid w:val="00830917"/>
    <w:rsid w:val="0083569F"/>
    <w:rsid w:val="00840C47"/>
    <w:rsid w:val="008431A4"/>
    <w:rsid w:val="00844983"/>
    <w:rsid w:val="00845388"/>
    <w:rsid w:val="00847E92"/>
    <w:rsid w:val="00850C81"/>
    <w:rsid w:val="00853001"/>
    <w:rsid w:val="008555E7"/>
    <w:rsid w:val="008579D7"/>
    <w:rsid w:val="00861B4C"/>
    <w:rsid w:val="00862011"/>
    <w:rsid w:val="0086202B"/>
    <w:rsid w:val="008644BB"/>
    <w:rsid w:val="008655F6"/>
    <w:rsid w:val="00866A83"/>
    <w:rsid w:val="00871AB4"/>
    <w:rsid w:val="00872F3A"/>
    <w:rsid w:val="008738B6"/>
    <w:rsid w:val="00874009"/>
    <w:rsid w:val="00875224"/>
    <w:rsid w:val="00875604"/>
    <w:rsid w:val="00880288"/>
    <w:rsid w:val="0088754F"/>
    <w:rsid w:val="008937A7"/>
    <w:rsid w:val="008938E4"/>
    <w:rsid w:val="00893B81"/>
    <w:rsid w:val="0089470B"/>
    <w:rsid w:val="00896C83"/>
    <w:rsid w:val="00897CA8"/>
    <w:rsid w:val="008A0EF7"/>
    <w:rsid w:val="008A2576"/>
    <w:rsid w:val="008B57EF"/>
    <w:rsid w:val="008B5CE3"/>
    <w:rsid w:val="008C0CB9"/>
    <w:rsid w:val="008C1E9D"/>
    <w:rsid w:val="008C28DE"/>
    <w:rsid w:val="008C430D"/>
    <w:rsid w:val="008C4895"/>
    <w:rsid w:val="008D0548"/>
    <w:rsid w:val="008D26D5"/>
    <w:rsid w:val="008D38DD"/>
    <w:rsid w:val="008D7BA2"/>
    <w:rsid w:val="008E095E"/>
    <w:rsid w:val="008E1094"/>
    <w:rsid w:val="008E23A8"/>
    <w:rsid w:val="008E2899"/>
    <w:rsid w:val="008E362E"/>
    <w:rsid w:val="008E366A"/>
    <w:rsid w:val="008E3D27"/>
    <w:rsid w:val="008E54C2"/>
    <w:rsid w:val="008E6161"/>
    <w:rsid w:val="008E79C3"/>
    <w:rsid w:val="008F2895"/>
    <w:rsid w:val="008F2E71"/>
    <w:rsid w:val="008F4C78"/>
    <w:rsid w:val="008F682A"/>
    <w:rsid w:val="008F6A29"/>
    <w:rsid w:val="008F7207"/>
    <w:rsid w:val="0090030B"/>
    <w:rsid w:val="009008B3"/>
    <w:rsid w:val="009043FE"/>
    <w:rsid w:val="00911E48"/>
    <w:rsid w:val="00911FA4"/>
    <w:rsid w:val="00912B98"/>
    <w:rsid w:val="009136C2"/>
    <w:rsid w:val="0091549B"/>
    <w:rsid w:val="00916713"/>
    <w:rsid w:val="0091704E"/>
    <w:rsid w:val="00921781"/>
    <w:rsid w:val="00922253"/>
    <w:rsid w:val="00924BF2"/>
    <w:rsid w:val="00926F66"/>
    <w:rsid w:val="009276C2"/>
    <w:rsid w:val="00927B10"/>
    <w:rsid w:val="00927C44"/>
    <w:rsid w:val="009315B2"/>
    <w:rsid w:val="00931D42"/>
    <w:rsid w:val="00934443"/>
    <w:rsid w:val="00935252"/>
    <w:rsid w:val="00935FFD"/>
    <w:rsid w:val="00941AFC"/>
    <w:rsid w:val="00943E62"/>
    <w:rsid w:val="00946F31"/>
    <w:rsid w:val="009507EB"/>
    <w:rsid w:val="009510D3"/>
    <w:rsid w:val="009514DD"/>
    <w:rsid w:val="00952801"/>
    <w:rsid w:val="00952D50"/>
    <w:rsid w:val="00952E56"/>
    <w:rsid w:val="00962178"/>
    <w:rsid w:val="00962A51"/>
    <w:rsid w:val="00964540"/>
    <w:rsid w:val="0097001D"/>
    <w:rsid w:val="00970BF4"/>
    <w:rsid w:val="00973050"/>
    <w:rsid w:val="00976424"/>
    <w:rsid w:val="0097784C"/>
    <w:rsid w:val="00982B81"/>
    <w:rsid w:val="00983C00"/>
    <w:rsid w:val="0098654D"/>
    <w:rsid w:val="00986614"/>
    <w:rsid w:val="0098758C"/>
    <w:rsid w:val="00991EE8"/>
    <w:rsid w:val="009942C9"/>
    <w:rsid w:val="00994A9B"/>
    <w:rsid w:val="00995862"/>
    <w:rsid w:val="009A106F"/>
    <w:rsid w:val="009A117A"/>
    <w:rsid w:val="009A1300"/>
    <w:rsid w:val="009B6691"/>
    <w:rsid w:val="009C1881"/>
    <w:rsid w:val="009C45E7"/>
    <w:rsid w:val="009C4B76"/>
    <w:rsid w:val="009C4BE8"/>
    <w:rsid w:val="009C7843"/>
    <w:rsid w:val="009D1B52"/>
    <w:rsid w:val="009D3887"/>
    <w:rsid w:val="009D723E"/>
    <w:rsid w:val="009E010D"/>
    <w:rsid w:val="009E0A8C"/>
    <w:rsid w:val="009E1658"/>
    <w:rsid w:val="009E65FB"/>
    <w:rsid w:val="009E79C7"/>
    <w:rsid w:val="009F074D"/>
    <w:rsid w:val="009F1158"/>
    <w:rsid w:val="009F148D"/>
    <w:rsid w:val="009F193A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5263"/>
    <w:rsid w:val="00A152FC"/>
    <w:rsid w:val="00A15D07"/>
    <w:rsid w:val="00A22362"/>
    <w:rsid w:val="00A2464F"/>
    <w:rsid w:val="00A251FE"/>
    <w:rsid w:val="00A26A2B"/>
    <w:rsid w:val="00A26BC0"/>
    <w:rsid w:val="00A300B3"/>
    <w:rsid w:val="00A35072"/>
    <w:rsid w:val="00A35C34"/>
    <w:rsid w:val="00A37957"/>
    <w:rsid w:val="00A37EBF"/>
    <w:rsid w:val="00A41B41"/>
    <w:rsid w:val="00A42292"/>
    <w:rsid w:val="00A43A21"/>
    <w:rsid w:val="00A43F0F"/>
    <w:rsid w:val="00A45C2D"/>
    <w:rsid w:val="00A46F7D"/>
    <w:rsid w:val="00A50284"/>
    <w:rsid w:val="00A55491"/>
    <w:rsid w:val="00A579B3"/>
    <w:rsid w:val="00A57D5A"/>
    <w:rsid w:val="00A607C8"/>
    <w:rsid w:val="00A62888"/>
    <w:rsid w:val="00A631A1"/>
    <w:rsid w:val="00A63876"/>
    <w:rsid w:val="00A6412D"/>
    <w:rsid w:val="00A65EBE"/>
    <w:rsid w:val="00A720DA"/>
    <w:rsid w:val="00A74110"/>
    <w:rsid w:val="00A778A1"/>
    <w:rsid w:val="00A77A24"/>
    <w:rsid w:val="00A81994"/>
    <w:rsid w:val="00A869AB"/>
    <w:rsid w:val="00A9076A"/>
    <w:rsid w:val="00A91A06"/>
    <w:rsid w:val="00A9268D"/>
    <w:rsid w:val="00A92976"/>
    <w:rsid w:val="00A92CD7"/>
    <w:rsid w:val="00A92D46"/>
    <w:rsid w:val="00A94A7C"/>
    <w:rsid w:val="00A9634F"/>
    <w:rsid w:val="00A96385"/>
    <w:rsid w:val="00A96D99"/>
    <w:rsid w:val="00AA0184"/>
    <w:rsid w:val="00AA04F6"/>
    <w:rsid w:val="00AA36C0"/>
    <w:rsid w:val="00AA40A3"/>
    <w:rsid w:val="00AA4DF1"/>
    <w:rsid w:val="00AA5C15"/>
    <w:rsid w:val="00AA6E0A"/>
    <w:rsid w:val="00AB1075"/>
    <w:rsid w:val="00AB3A8F"/>
    <w:rsid w:val="00AB4163"/>
    <w:rsid w:val="00AB555A"/>
    <w:rsid w:val="00AB6CA0"/>
    <w:rsid w:val="00AC1F54"/>
    <w:rsid w:val="00AC2313"/>
    <w:rsid w:val="00AC474F"/>
    <w:rsid w:val="00AD163B"/>
    <w:rsid w:val="00AD4627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6A00"/>
    <w:rsid w:val="00B113E3"/>
    <w:rsid w:val="00B228C8"/>
    <w:rsid w:val="00B24E97"/>
    <w:rsid w:val="00B25D45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38C9"/>
    <w:rsid w:val="00B64313"/>
    <w:rsid w:val="00B6562D"/>
    <w:rsid w:val="00B66057"/>
    <w:rsid w:val="00B67A47"/>
    <w:rsid w:val="00B70BE7"/>
    <w:rsid w:val="00B80B24"/>
    <w:rsid w:val="00B81450"/>
    <w:rsid w:val="00B824B3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7785"/>
    <w:rsid w:val="00C242F7"/>
    <w:rsid w:val="00C24731"/>
    <w:rsid w:val="00C31600"/>
    <w:rsid w:val="00C33E7E"/>
    <w:rsid w:val="00C400DD"/>
    <w:rsid w:val="00C443A8"/>
    <w:rsid w:val="00C51BFE"/>
    <w:rsid w:val="00C55009"/>
    <w:rsid w:val="00C5594B"/>
    <w:rsid w:val="00C568C0"/>
    <w:rsid w:val="00C60523"/>
    <w:rsid w:val="00C62777"/>
    <w:rsid w:val="00C62BBA"/>
    <w:rsid w:val="00C64CDE"/>
    <w:rsid w:val="00C6543D"/>
    <w:rsid w:val="00C6577A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9E8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D78"/>
    <w:rsid w:val="00CC545D"/>
    <w:rsid w:val="00CD1181"/>
    <w:rsid w:val="00CD1291"/>
    <w:rsid w:val="00CD1C90"/>
    <w:rsid w:val="00CD3AED"/>
    <w:rsid w:val="00CD5BBB"/>
    <w:rsid w:val="00CD5FFB"/>
    <w:rsid w:val="00CD7DA5"/>
    <w:rsid w:val="00CE3139"/>
    <w:rsid w:val="00CE39E9"/>
    <w:rsid w:val="00CE452D"/>
    <w:rsid w:val="00CE590E"/>
    <w:rsid w:val="00CE5F7A"/>
    <w:rsid w:val="00CE75E9"/>
    <w:rsid w:val="00CF08B5"/>
    <w:rsid w:val="00CF66BD"/>
    <w:rsid w:val="00CF6F1A"/>
    <w:rsid w:val="00D00815"/>
    <w:rsid w:val="00D01580"/>
    <w:rsid w:val="00D02F67"/>
    <w:rsid w:val="00D0356B"/>
    <w:rsid w:val="00D03C8D"/>
    <w:rsid w:val="00D069C4"/>
    <w:rsid w:val="00D075CA"/>
    <w:rsid w:val="00D07DBA"/>
    <w:rsid w:val="00D151C1"/>
    <w:rsid w:val="00D15CF7"/>
    <w:rsid w:val="00D222C0"/>
    <w:rsid w:val="00D22D6D"/>
    <w:rsid w:val="00D264A6"/>
    <w:rsid w:val="00D3034D"/>
    <w:rsid w:val="00D33D2A"/>
    <w:rsid w:val="00D350AF"/>
    <w:rsid w:val="00D37035"/>
    <w:rsid w:val="00D374E1"/>
    <w:rsid w:val="00D37D99"/>
    <w:rsid w:val="00D430B1"/>
    <w:rsid w:val="00D45E1D"/>
    <w:rsid w:val="00D47A34"/>
    <w:rsid w:val="00D50BB0"/>
    <w:rsid w:val="00D51104"/>
    <w:rsid w:val="00D53844"/>
    <w:rsid w:val="00D54970"/>
    <w:rsid w:val="00D61569"/>
    <w:rsid w:val="00D62EC4"/>
    <w:rsid w:val="00D63E05"/>
    <w:rsid w:val="00D641E4"/>
    <w:rsid w:val="00D678F3"/>
    <w:rsid w:val="00D70FE9"/>
    <w:rsid w:val="00D71ABE"/>
    <w:rsid w:val="00D72823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B4711"/>
    <w:rsid w:val="00DB7A12"/>
    <w:rsid w:val="00DC103C"/>
    <w:rsid w:val="00DC17D3"/>
    <w:rsid w:val="00DC7A4C"/>
    <w:rsid w:val="00DD1E88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47EB"/>
    <w:rsid w:val="00DE526B"/>
    <w:rsid w:val="00DF0FD6"/>
    <w:rsid w:val="00DF376C"/>
    <w:rsid w:val="00DF462E"/>
    <w:rsid w:val="00DF6BEF"/>
    <w:rsid w:val="00E046E2"/>
    <w:rsid w:val="00E05548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5D96"/>
    <w:rsid w:val="00E37743"/>
    <w:rsid w:val="00E40F83"/>
    <w:rsid w:val="00E44BFC"/>
    <w:rsid w:val="00E4547C"/>
    <w:rsid w:val="00E515D2"/>
    <w:rsid w:val="00E535D6"/>
    <w:rsid w:val="00E547F2"/>
    <w:rsid w:val="00E549B6"/>
    <w:rsid w:val="00E5669B"/>
    <w:rsid w:val="00E57792"/>
    <w:rsid w:val="00E57A48"/>
    <w:rsid w:val="00E623E8"/>
    <w:rsid w:val="00E6271A"/>
    <w:rsid w:val="00E659CE"/>
    <w:rsid w:val="00E672B5"/>
    <w:rsid w:val="00E67B73"/>
    <w:rsid w:val="00E702BA"/>
    <w:rsid w:val="00E74441"/>
    <w:rsid w:val="00E74DF3"/>
    <w:rsid w:val="00E75D73"/>
    <w:rsid w:val="00E76A51"/>
    <w:rsid w:val="00E81344"/>
    <w:rsid w:val="00E81C4B"/>
    <w:rsid w:val="00E927FA"/>
    <w:rsid w:val="00E9543C"/>
    <w:rsid w:val="00E956C0"/>
    <w:rsid w:val="00E95B8F"/>
    <w:rsid w:val="00E964F2"/>
    <w:rsid w:val="00E96F21"/>
    <w:rsid w:val="00E97EF1"/>
    <w:rsid w:val="00EA0FE2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2B30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221DD"/>
    <w:rsid w:val="00F23007"/>
    <w:rsid w:val="00F23A33"/>
    <w:rsid w:val="00F26E3F"/>
    <w:rsid w:val="00F277B7"/>
    <w:rsid w:val="00F313AB"/>
    <w:rsid w:val="00F3329E"/>
    <w:rsid w:val="00F342E5"/>
    <w:rsid w:val="00F370D4"/>
    <w:rsid w:val="00F3773C"/>
    <w:rsid w:val="00F3792D"/>
    <w:rsid w:val="00F42188"/>
    <w:rsid w:val="00F45FB2"/>
    <w:rsid w:val="00F46F2B"/>
    <w:rsid w:val="00F47648"/>
    <w:rsid w:val="00F50331"/>
    <w:rsid w:val="00F52886"/>
    <w:rsid w:val="00F55F35"/>
    <w:rsid w:val="00F57B04"/>
    <w:rsid w:val="00F60680"/>
    <w:rsid w:val="00F6283B"/>
    <w:rsid w:val="00F62B93"/>
    <w:rsid w:val="00F6694D"/>
    <w:rsid w:val="00F66E93"/>
    <w:rsid w:val="00F676CE"/>
    <w:rsid w:val="00F716E3"/>
    <w:rsid w:val="00F73A59"/>
    <w:rsid w:val="00F74C36"/>
    <w:rsid w:val="00F7623C"/>
    <w:rsid w:val="00F82F27"/>
    <w:rsid w:val="00F906FE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B00F8"/>
    <w:rsid w:val="00FB0C68"/>
    <w:rsid w:val="00FB1527"/>
    <w:rsid w:val="00FB19F0"/>
    <w:rsid w:val="00FB2503"/>
    <w:rsid w:val="00FB3AA1"/>
    <w:rsid w:val="00FB3ED6"/>
    <w:rsid w:val="00FB4414"/>
    <w:rsid w:val="00FB453C"/>
    <w:rsid w:val="00FB57BA"/>
    <w:rsid w:val="00FC1967"/>
    <w:rsid w:val="00FC214E"/>
    <w:rsid w:val="00FC37D4"/>
    <w:rsid w:val="00FC6041"/>
    <w:rsid w:val="00FD041F"/>
    <w:rsid w:val="00FD206E"/>
    <w:rsid w:val="00FD6B40"/>
    <w:rsid w:val="00FE2462"/>
    <w:rsid w:val="00FE3E1B"/>
    <w:rsid w:val="00FE5776"/>
    <w:rsid w:val="00FE64F2"/>
    <w:rsid w:val="00FF19C1"/>
    <w:rsid w:val="00FF40AA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67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746E"/>
  </w:style>
  <w:style w:type="paragraph" w:customStyle="1" w:styleId="ConsPlusNonformat">
    <w:name w:val="ConsPlusNonformat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Subtitle"/>
    <w:basedOn w:val="a"/>
    <w:qFormat/>
    <w:rsid w:val="00BD77F1"/>
    <w:pPr>
      <w:jc w:val="center"/>
    </w:pPr>
    <w:rPr>
      <w:sz w:val="28"/>
    </w:rPr>
  </w:style>
  <w:style w:type="paragraph" w:customStyle="1" w:styleId="ConsPlusNormal">
    <w:name w:val="ConsPlusNormal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link w:val="a7"/>
    <w:rsid w:val="003C23F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3C23F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14B29"/>
    <w:pPr>
      <w:spacing w:after="120" w:line="480" w:lineRule="auto"/>
    </w:pPr>
    <w:rPr>
      <w:sz w:val="20"/>
      <w:szCs w:val="20"/>
    </w:rPr>
  </w:style>
  <w:style w:type="character" w:styleId="a8">
    <w:name w:val="Hyperlink"/>
    <w:rsid w:val="00014B29"/>
    <w:rPr>
      <w:color w:val="0000FF"/>
      <w:u w:val="single"/>
    </w:rPr>
  </w:style>
  <w:style w:type="character" w:customStyle="1" w:styleId="20">
    <w:name w:val="Основной текст 2 Знак"/>
    <w:link w:val="2"/>
    <w:rsid w:val="000F3092"/>
  </w:style>
  <w:style w:type="paragraph" w:styleId="a9">
    <w:name w:val="header"/>
    <w:basedOn w:val="a"/>
    <w:link w:val="aa"/>
    <w:rsid w:val="000F30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3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3DD73350292CDC41D6EF8FEAFB3BA1B513A26E115A169BA9671869933AB0hFo7B" TargetMode="External"/><Relationship Id="rId13" Type="http://schemas.openxmlformats.org/officeDocument/2006/relationships/hyperlink" Target="consultantplus://offline/ref=B66F3DD73350292CDC41D6EF8FEAFB3BA1B513A26E115A169BA9671869933AB0hFo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F3DD73350292CDC41C8E29986A137A1B849AA65115344CFF63C453E9A30E7B08476AFE1799D66h4o4B" TargetMode="External"/><Relationship Id="rId12" Type="http://schemas.openxmlformats.org/officeDocument/2006/relationships/hyperlink" Target="consultantplus://offline/ref=B66F3DD73350292CDC41C8E29986A137A1B849AA65115344CFF63C453E9A30E7B08476AFE1799D66h4o4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61FB-36E9-4671-AE43-CD6B3E7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22077</CharactersWithSpaces>
  <SharedDoc>false</SharedDoc>
  <HLinks>
    <vt:vector size="36" baseType="variant"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consultantplus://offline/ref=B66F3DD73350292CDC41D6EF8FEAFB3BA1B513A26E115A169BA9671869933AB0hFo7B</vt:lpwstr>
      </vt:variant>
      <vt:variant>
        <vt:lpwstr/>
      </vt:variant>
      <vt:variant>
        <vt:i4>8257587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consultantplus://offline/ref=B66F3DD73350292CDC41C8E29986A137A1B849AA65115344CFF63C453E9A30E7B08476AFE1799D66h4o4B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consultantplus://offline/ref=B66F3DD73350292CDC41D6EF8FEAFB3BA1B513A26E115A169BA9671869933AB0hFo7B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consultantplus://offline/ref=B66F3DD73350292CDC41C8E29986A137A1B849AA65115344CFF63C453E9A30E7B08476AFE1799D66h4o4B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creator>Galandec1987</dc:creator>
  <cp:lastModifiedBy>Саша</cp:lastModifiedBy>
  <cp:revision>2</cp:revision>
  <cp:lastPrinted>2014-10-16T08:07:00Z</cp:lastPrinted>
  <dcterms:created xsi:type="dcterms:W3CDTF">2016-12-20T02:21:00Z</dcterms:created>
  <dcterms:modified xsi:type="dcterms:W3CDTF">2016-12-20T02:21:00Z</dcterms:modified>
</cp:coreProperties>
</file>